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A61F9" w14:textId="77777777" w:rsidR="00E26FB8" w:rsidRPr="00A13E6C" w:rsidRDefault="00CC4D72" w:rsidP="00F651DB">
      <w:pPr>
        <w:spacing w:line="276" w:lineRule="auto"/>
        <w:jc w:val="both"/>
        <w:rPr>
          <w:rFonts w:ascii="Verdana" w:hAnsi="Verdana" w:cstheme="minorHAnsi"/>
        </w:rPr>
      </w:pPr>
      <w:r w:rsidRPr="00A13E6C">
        <w:rPr>
          <w:rFonts w:ascii="Verdana" w:hAnsi="Verdana" w:cstheme="minorHAnsi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E4A6A12" wp14:editId="441E81CC">
                <wp:simplePos x="0" y="0"/>
                <wp:positionH relativeFrom="column">
                  <wp:posOffset>91440</wp:posOffset>
                </wp:positionH>
                <wp:positionV relativeFrom="paragraph">
                  <wp:posOffset>182245</wp:posOffset>
                </wp:positionV>
                <wp:extent cx="5743575" cy="1404620"/>
                <wp:effectExtent l="0" t="0" r="28575" b="12700"/>
                <wp:wrapSquare wrapText="bothSides"/>
                <wp:docPr id="1173442965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140462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7545CA" w14:textId="26711722" w:rsidR="002A33E6" w:rsidRPr="00AB7C8D" w:rsidRDefault="007E4129" w:rsidP="007532D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B7C8D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PROCEDIMENT D’ADEQUACIÓ I ESMENA DELS EXPEDIENTS DE CONTRACTACIÓ </w:t>
                            </w:r>
                            <w:r w:rsidR="007532D3" w:rsidRPr="00AB7C8D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NO ADAPTATS A LES OBLIGACIONS NEXTGENERATIONEU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4A6A12" id="_x0000_t202" coordsize="21600,21600" o:spt="202" path="m,l,21600r21600,l21600,xe">
                <v:stroke joinstyle="miter"/>
                <v:path gradientshapeok="t" o:connecttype="rect"/>
              </v:shapetype>
              <v:shape id="Quadre de text 2" o:spid="_x0000_s1026" type="#_x0000_t202" style="position:absolute;left:0;text-align:left;margin-left:7.2pt;margin-top:14.35pt;width:452.2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" fillcolor="#c00000">
                <v:textbox style="mso-fit-shape-to-text:t">
                  <w:txbxContent>
                    <w:p w14:paraId="637545CA" w14:textId="26711722" w:rsidR="002A33E6" w:rsidRPr="00AB7C8D" w:rsidRDefault="007E4129" w:rsidP="007532D3">
                      <w:pPr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AB7C8D">
                        <w:rPr>
                          <w:rFonts w:ascii="Verdana" w:hAnsi="Verdana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PROCEDIMENT D’ADEQUACIÓ I ESMENA DELS EXPEDIENTS DE CONTRACTACIÓ </w:t>
                      </w:r>
                      <w:r w:rsidR="007532D3" w:rsidRPr="00AB7C8D">
                        <w:rPr>
                          <w:rFonts w:ascii="Verdana" w:hAnsi="Verdana"/>
                          <w:b/>
                          <w:color w:val="FFFFFF" w:themeColor="background1"/>
                          <w:sz w:val="28"/>
                          <w:szCs w:val="28"/>
                        </w:rPr>
                        <w:t>NO ADAPTATS A LES OBLIGACIONS NEXTGENERATIONEU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17835" w:rsidRPr="00A13E6C">
        <w:rPr>
          <w:rFonts w:ascii="Verdana" w:hAnsi="Verdana" w:cstheme="minorHAnsi"/>
        </w:rPr>
        <w:tab/>
      </w:r>
    </w:p>
    <w:p w14:paraId="0C09CCD4" w14:textId="77777777" w:rsidR="00E26FB8" w:rsidRPr="00A13E6C" w:rsidRDefault="00E26FB8" w:rsidP="00F651DB">
      <w:pPr>
        <w:spacing w:line="276" w:lineRule="auto"/>
        <w:jc w:val="both"/>
        <w:rPr>
          <w:rFonts w:ascii="Verdana" w:hAnsi="Verdana" w:cstheme="minorHAnsi"/>
        </w:rPr>
      </w:pPr>
    </w:p>
    <w:tbl>
      <w:tblPr>
        <w:tblStyle w:val="TableNormal1"/>
        <w:tblW w:w="8839" w:type="dxa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5"/>
        <w:gridCol w:w="6624"/>
      </w:tblGrid>
      <w:tr w:rsidR="00E26FB8" w:rsidRPr="00CD7DF0" w14:paraId="5A0A06D7" w14:textId="77777777" w:rsidTr="00AB7C8D">
        <w:trPr>
          <w:trHeight w:val="101"/>
        </w:trPr>
        <w:tc>
          <w:tcPr>
            <w:tcW w:w="2215" w:type="dxa"/>
            <w:shd w:val="clear" w:color="auto" w:fill="C00000"/>
          </w:tcPr>
          <w:p w14:paraId="6F03A439" w14:textId="503526EE" w:rsidR="00E26FB8" w:rsidRPr="00A13E6C" w:rsidRDefault="00E26FB8" w:rsidP="00C7423E">
            <w:pPr>
              <w:pStyle w:val="Ttol1"/>
              <w:ind w:left="94"/>
              <w:jc w:val="center"/>
              <w:rPr>
                <w:rFonts w:ascii="Verdana" w:hAnsi="Verdana" w:cstheme="minorHAnsi"/>
                <w:b/>
                <w:color w:val="FFFFFF" w:themeColor="background1"/>
                <w:sz w:val="22"/>
                <w:szCs w:val="22"/>
                <w:lang w:val="ca-ES"/>
              </w:rPr>
            </w:pPr>
            <w:r w:rsidRPr="00A13E6C">
              <w:rPr>
                <w:rFonts w:ascii="Verdana" w:hAnsi="Verdana" w:cstheme="minorHAnsi"/>
                <w:b/>
                <w:color w:val="FFFFFF" w:themeColor="background1"/>
                <w:sz w:val="22"/>
                <w:szCs w:val="22"/>
                <w:lang w:val="ca-ES"/>
              </w:rPr>
              <w:t>FASE 0</w:t>
            </w:r>
          </w:p>
        </w:tc>
        <w:tc>
          <w:tcPr>
            <w:tcW w:w="6624" w:type="dxa"/>
            <w:shd w:val="clear" w:color="auto" w:fill="C00000"/>
          </w:tcPr>
          <w:p w14:paraId="79C01C49" w14:textId="601D8E9D" w:rsidR="00E26FB8" w:rsidRPr="00A13E6C" w:rsidRDefault="00E26FB8" w:rsidP="00F7205D">
            <w:pPr>
              <w:pStyle w:val="TableParagraph"/>
              <w:spacing w:line="320" w:lineRule="exact"/>
              <w:ind w:left="108"/>
              <w:rPr>
                <w:rFonts w:ascii="Verdana" w:eastAsiaTheme="majorEastAsia" w:hAnsi="Verdana" w:cstheme="minorHAnsi"/>
                <w:b/>
                <w:color w:val="FFFFFF" w:themeColor="background1"/>
                <w:lang w:val="ca-ES"/>
              </w:rPr>
            </w:pPr>
            <w:r>
              <w:rPr>
                <w:rFonts w:ascii="Verdana" w:eastAsiaTheme="majorEastAsia" w:hAnsi="Verdana" w:cstheme="minorHAnsi"/>
                <w:b/>
                <w:color w:val="FFFFFF" w:themeColor="background1"/>
                <w:lang w:val="ca-ES"/>
              </w:rPr>
              <w:t>IDENTIFICACIÓ</w:t>
            </w:r>
            <w:r w:rsidRPr="00A13E6C">
              <w:rPr>
                <w:rFonts w:ascii="Verdana" w:eastAsiaTheme="majorEastAsia" w:hAnsi="Verdana" w:cstheme="minorHAnsi"/>
                <w:b/>
                <w:color w:val="FFFFFF" w:themeColor="background1"/>
                <w:lang w:val="ca-ES"/>
              </w:rPr>
              <w:t xml:space="preserve"> </w:t>
            </w:r>
            <w:r w:rsidR="00C7423E" w:rsidRPr="00A13E6C">
              <w:rPr>
                <w:rFonts w:ascii="Verdana" w:eastAsiaTheme="majorEastAsia" w:hAnsi="Verdana" w:cstheme="minorHAnsi"/>
                <w:b/>
                <w:color w:val="FFFFFF" w:themeColor="background1"/>
                <w:lang w:val="ca-ES"/>
              </w:rPr>
              <w:t>dels</w:t>
            </w:r>
            <w:r w:rsidRPr="00A13E6C">
              <w:rPr>
                <w:rFonts w:ascii="Verdana" w:eastAsiaTheme="majorEastAsia" w:hAnsi="Verdana" w:cstheme="minorHAnsi"/>
                <w:b/>
                <w:color w:val="FFFFFF" w:themeColor="background1"/>
                <w:lang w:val="ca-ES"/>
              </w:rPr>
              <w:t xml:space="preserve"> expedients que no compleixen amb la normativa NGEU</w:t>
            </w:r>
          </w:p>
        </w:tc>
      </w:tr>
      <w:tr w:rsidR="00E26FB8" w:rsidRPr="00CD7DF0" w14:paraId="739AD930" w14:textId="77777777" w:rsidTr="00AB7C8D">
        <w:trPr>
          <w:trHeight w:val="240"/>
        </w:trPr>
        <w:tc>
          <w:tcPr>
            <w:tcW w:w="2215" w:type="dxa"/>
            <w:shd w:val="clear" w:color="auto" w:fill="D9D9D9"/>
          </w:tcPr>
          <w:p w14:paraId="4DB55CB7" w14:textId="77777777" w:rsidR="00E26FB8" w:rsidRPr="00A13E6C" w:rsidRDefault="00E26FB8" w:rsidP="00DB66E1">
            <w:pPr>
              <w:pStyle w:val="TableParagraph"/>
              <w:spacing w:line="292" w:lineRule="exact"/>
              <w:ind w:left="107"/>
              <w:jc w:val="both"/>
              <w:rPr>
                <w:rFonts w:ascii="Verdana" w:hAnsi="Verdana"/>
                <w:b/>
                <w:lang w:val="ca-ES"/>
              </w:rPr>
            </w:pPr>
            <w:r w:rsidRPr="00A13E6C">
              <w:rPr>
                <w:rFonts w:ascii="Verdana" w:hAnsi="Verdana"/>
                <w:b/>
                <w:spacing w:val="-2"/>
                <w:lang w:val="ca-ES"/>
              </w:rPr>
              <w:t>OBJECTIU</w:t>
            </w:r>
          </w:p>
        </w:tc>
        <w:tc>
          <w:tcPr>
            <w:tcW w:w="6624" w:type="dxa"/>
          </w:tcPr>
          <w:p w14:paraId="41B2C6ED" w14:textId="497E368E" w:rsidR="00E26FB8" w:rsidRPr="00A13E6C" w:rsidRDefault="00E26FB8" w:rsidP="00DB66E1">
            <w:pPr>
              <w:pStyle w:val="TableParagraph"/>
              <w:ind w:left="108"/>
              <w:jc w:val="both"/>
              <w:rPr>
                <w:rFonts w:ascii="Verdana" w:hAnsi="Verdana"/>
                <w:lang w:val="ca-ES"/>
              </w:rPr>
            </w:pPr>
            <w:r w:rsidRPr="00A13E6C">
              <w:rPr>
                <w:rFonts w:ascii="Verdana" w:hAnsi="Verdana"/>
                <w:lang w:val="ca-ES"/>
              </w:rPr>
              <w:t>En aquesta fase inicial, l’objectiu és</w:t>
            </w:r>
            <w:r w:rsidR="00C7423E" w:rsidRPr="00A13E6C">
              <w:rPr>
                <w:rFonts w:ascii="Verdana" w:hAnsi="Verdana"/>
                <w:lang w:val="ca-ES"/>
              </w:rPr>
              <w:t xml:space="preserve"> identificar tots aquells expedients de contractació que no compleixen amb </w:t>
            </w:r>
            <w:r w:rsidR="00A764DB" w:rsidRPr="00A13E6C">
              <w:rPr>
                <w:rFonts w:ascii="Verdana" w:hAnsi="Verdana"/>
                <w:lang w:val="ca-ES"/>
              </w:rPr>
              <w:t>els principis transversals de gestió NGEU així com amb la resta de normativa aplicable.</w:t>
            </w:r>
          </w:p>
          <w:p w14:paraId="028641E6" w14:textId="77777777" w:rsidR="00E26FB8" w:rsidRPr="00A13E6C" w:rsidRDefault="00E26FB8" w:rsidP="00DB66E1">
            <w:pPr>
              <w:pStyle w:val="TableParagraph"/>
              <w:ind w:left="468"/>
              <w:jc w:val="both"/>
              <w:rPr>
                <w:rFonts w:ascii="Verdana" w:hAnsi="Verdana"/>
                <w:lang w:val="ca-ES"/>
              </w:rPr>
            </w:pPr>
          </w:p>
        </w:tc>
      </w:tr>
      <w:tr w:rsidR="00E26FB8" w:rsidRPr="00CD7DF0" w14:paraId="39C79A7D" w14:textId="77777777" w:rsidTr="00AB7C8D">
        <w:trPr>
          <w:trHeight w:val="328"/>
        </w:trPr>
        <w:tc>
          <w:tcPr>
            <w:tcW w:w="2215" w:type="dxa"/>
            <w:shd w:val="clear" w:color="auto" w:fill="D9D9D9"/>
          </w:tcPr>
          <w:p w14:paraId="168AEEF8" w14:textId="77777777" w:rsidR="00E26FB8" w:rsidRPr="00A13E6C" w:rsidRDefault="00E26FB8" w:rsidP="00DB66E1">
            <w:pPr>
              <w:pStyle w:val="TableParagraph"/>
              <w:spacing w:line="292" w:lineRule="exact"/>
              <w:ind w:left="107"/>
              <w:jc w:val="both"/>
              <w:rPr>
                <w:rFonts w:ascii="Verdana" w:hAnsi="Verdana"/>
                <w:b/>
                <w:spacing w:val="-2"/>
                <w:lang w:val="ca-ES"/>
              </w:rPr>
            </w:pPr>
            <w:r w:rsidRPr="00A13E6C">
              <w:rPr>
                <w:rFonts w:ascii="Verdana" w:hAnsi="Verdana"/>
                <w:b/>
                <w:spacing w:val="-2"/>
                <w:lang w:val="ca-ES"/>
              </w:rPr>
              <w:t>A QUÈ S’APLICA?</w:t>
            </w:r>
          </w:p>
        </w:tc>
        <w:tc>
          <w:tcPr>
            <w:tcW w:w="6624" w:type="dxa"/>
          </w:tcPr>
          <w:p w14:paraId="6AFE531E" w14:textId="361A7ABE" w:rsidR="00E26FB8" w:rsidRPr="00A13E6C" w:rsidRDefault="00E26FB8" w:rsidP="00DB66E1">
            <w:pPr>
              <w:pStyle w:val="TableParagraph"/>
              <w:ind w:left="108"/>
              <w:jc w:val="both"/>
              <w:rPr>
                <w:rFonts w:ascii="Verdana" w:hAnsi="Verdana"/>
                <w:lang w:val="ca-ES"/>
              </w:rPr>
            </w:pPr>
            <w:r w:rsidRPr="00A13E6C">
              <w:rPr>
                <w:rFonts w:ascii="Verdana" w:hAnsi="Verdana"/>
                <w:lang w:val="ca-ES"/>
              </w:rPr>
              <w:t xml:space="preserve">A tots els expedients de contractació </w:t>
            </w:r>
            <w:r w:rsidR="00DE1296" w:rsidRPr="00A13E6C">
              <w:rPr>
                <w:rFonts w:ascii="Verdana" w:hAnsi="Verdana"/>
                <w:lang w:val="ca-ES"/>
              </w:rPr>
              <w:t>que es financen a través d’una subvenció NGEU</w:t>
            </w:r>
          </w:p>
        </w:tc>
      </w:tr>
      <w:tr w:rsidR="00E26FB8" w:rsidRPr="00CD7DF0" w14:paraId="5D04F9BB" w14:textId="77777777" w:rsidTr="00AB7C8D">
        <w:trPr>
          <w:trHeight w:val="160"/>
        </w:trPr>
        <w:tc>
          <w:tcPr>
            <w:tcW w:w="2215" w:type="dxa"/>
            <w:shd w:val="clear" w:color="auto" w:fill="D9D9D9"/>
          </w:tcPr>
          <w:p w14:paraId="397E792A" w14:textId="77777777" w:rsidR="00E26FB8" w:rsidRPr="00A13E6C" w:rsidRDefault="00E26FB8" w:rsidP="00DB66E1">
            <w:pPr>
              <w:pStyle w:val="TableParagraph"/>
              <w:spacing w:line="292" w:lineRule="exact"/>
              <w:ind w:left="107"/>
              <w:jc w:val="both"/>
              <w:rPr>
                <w:rFonts w:ascii="Verdana" w:hAnsi="Verdana"/>
                <w:b/>
                <w:lang w:val="ca-ES"/>
              </w:rPr>
            </w:pPr>
            <w:r w:rsidRPr="00A13E6C">
              <w:rPr>
                <w:rFonts w:ascii="Verdana" w:hAnsi="Verdana"/>
                <w:b/>
                <w:spacing w:val="-2"/>
                <w:lang w:val="ca-ES"/>
              </w:rPr>
              <w:t>RESPONSABLE</w:t>
            </w:r>
          </w:p>
        </w:tc>
        <w:tc>
          <w:tcPr>
            <w:tcW w:w="6624" w:type="dxa"/>
          </w:tcPr>
          <w:p w14:paraId="43FB0C3C" w14:textId="30E3A131" w:rsidR="00E26FB8" w:rsidRPr="00A13E6C" w:rsidRDefault="00E26FB8" w:rsidP="00DB66E1">
            <w:pPr>
              <w:pStyle w:val="TableParagraph"/>
              <w:spacing w:line="268" w:lineRule="exact"/>
              <w:ind w:left="144"/>
              <w:jc w:val="both"/>
              <w:rPr>
                <w:rFonts w:ascii="Verdana" w:hAnsi="Verdana"/>
                <w:i/>
                <w:lang w:val="ca-ES"/>
              </w:rPr>
            </w:pPr>
            <w:r w:rsidRPr="00A13E6C">
              <w:rPr>
                <w:rFonts w:ascii="Verdana" w:hAnsi="Verdana"/>
                <w:i/>
                <w:lang w:val="ca-ES"/>
              </w:rPr>
              <w:t>Establir quina és la unitat responsable de coordinar el procediment d’esmena d’aquesta fase i repartir les tasques entre unitats, si escau</w:t>
            </w:r>
          </w:p>
          <w:p w14:paraId="11113AAF" w14:textId="77777777" w:rsidR="00E26FB8" w:rsidRPr="00A13E6C" w:rsidRDefault="00E26FB8" w:rsidP="00DB66E1">
            <w:pPr>
              <w:pStyle w:val="TableParagraph"/>
              <w:spacing w:line="268" w:lineRule="exact"/>
              <w:ind w:left="108"/>
              <w:jc w:val="both"/>
              <w:rPr>
                <w:rFonts w:ascii="Verdana" w:hAnsi="Verdana"/>
                <w:lang w:val="ca-ES"/>
              </w:rPr>
            </w:pPr>
          </w:p>
        </w:tc>
      </w:tr>
      <w:tr w:rsidR="00E26FB8" w:rsidRPr="00CD7DF0" w14:paraId="5D8B081C" w14:textId="77777777" w:rsidTr="00AB7C8D">
        <w:trPr>
          <w:trHeight w:val="160"/>
        </w:trPr>
        <w:tc>
          <w:tcPr>
            <w:tcW w:w="2215" w:type="dxa"/>
            <w:shd w:val="clear" w:color="auto" w:fill="D9D9D9"/>
          </w:tcPr>
          <w:p w14:paraId="22ED5094" w14:textId="13F95E9A" w:rsidR="00E26FB8" w:rsidRPr="00A13E6C" w:rsidRDefault="00E26FB8" w:rsidP="00DB66E1">
            <w:pPr>
              <w:pStyle w:val="TableParagraph"/>
              <w:spacing w:line="292" w:lineRule="exact"/>
              <w:ind w:left="107"/>
              <w:jc w:val="both"/>
              <w:rPr>
                <w:rFonts w:ascii="Verdana" w:hAnsi="Verdana"/>
                <w:b/>
                <w:spacing w:val="-2"/>
                <w:lang w:val="ca-ES"/>
              </w:rPr>
            </w:pPr>
            <w:r w:rsidRPr="00A13E6C">
              <w:rPr>
                <w:rFonts w:ascii="Verdana" w:hAnsi="Verdana"/>
                <w:b/>
                <w:spacing w:val="-2"/>
                <w:lang w:val="ca-ES"/>
              </w:rPr>
              <w:t>FASES</w:t>
            </w:r>
          </w:p>
        </w:tc>
        <w:tc>
          <w:tcPr>
            <w:tcW w:w="6624" w:type="dxa"/>
          </w:tcPr>
          <w:p w14:paraId="65FB6FDD" w14:textId="77777777" w:rsidR="00AB7C8D" w:rsidRDefault="005B7A18" w:rsidP="00DB66E1">
            <w:pPr>
              <w:pStyle w:val="TableParagraph"/>
              <w:spacing w:line="268" w:lineRule="exact"/>
              <w:ind w:left="144"/>
              <w:jc w:val="both"/>
              <w:rPr>
                <w:rFonts w:ascii="Verdana" w:hAnsi="Verdana"/>
                <w:lang w:val="ca-ES"/>
              </w:rPr>
            </w:pPr>
            <w:r w:rsidRPr="00A13E6C">
              <w:rPr>
                <w:rFonts w:ascii="Verdana" w:hAnsi="Verdana"/>
                <w:lang w:val="ca-ES"/>
              </w:rPr>
              <w:t>Analitzar totes les actuacions executades i finançades amb fons NGEU</w:t>
            </w:r>
            <w:r w:rsidR="00931D4F" w:rsidRPr="00A13E6C">
              <w:rPr>
                <w:rFonts w:ascii="Verdana" w:hAnsi="Verdana"/>
                <w:lang w:val="ca-ES"/>
              </w:rPr>
              <w:t xml:space="preserve"> i comprovar si l’execució i tramitació del contracte es va adequar a les obligacions en matèria </w:t>
            </w:r>
          </w:p>
          <w:p w14:paraId="053908D9" w14:textId="302DBEBF" w:rsidR="00E26FB8" w:rsidRPr="00A13E6C" w:rsidRDefault="00931D4F" w:rsidP="00DB66E1">
            <w:pPr>
              <w:pStyle w:val="TableParagraph"/>
              <w:spacing w:line="268" w:lineRule="exact"/>
              <w:ind w:left="144"/>
              <w:jc w:val="both"/>
              <w:rPr>
                <w:rFonts w:ascii="Verdana" w:hAnsi="Verdana"/>
                <w:lang w:val="ca-ES"/>
              </w:rPr>
            </w:pPr>
            <w:r w:rsidRPr="00A13E6C">
              <w:rPr>
                <w:rFonts w:ascii="Verdana" w:hAnsi="Verdana"/>
                <w:lang w:val="ca-ES"/>
              </w:rPr>
              <w:t>PRTR-NGEU.</w:t>
            </w:r>
          </w:p>
          <w:p w14:paraId="2D2589CE" w14:textId="77777777" w:rsidR="009930BC" w:rsidRPr="00A13E6C" w:rsidRDefault="009930BC" w:rsidP="00DB66E1">
            <w:pPr>
              <w:pStyle w:val="TableParagraph"/>
              <w:spacing w:line="268" w:lineRule="exact"/>
              <w:ind w:left="144"/>
              <w:jc w:val="both"/>
              <w:rPr>
                <w:rFonts w:ascii="Verdana" w:hAnsi="Verdana"/>
                <w:lang w:val="ca-ES"/>
              </w:rPr>
            </w:pPr>
          </w:p>
          <w:p w14:paraId="104625D0" w14:textId="799BBAB8" w:rsidR="00931D4F" w:rsidRPr="00A13E6C" w:rsidRDefault="009930BC" w:rsidP="00DB66E1">
            <w:pPr>
              <w:pStyle w:val="TableParagraph"/>
              <w:spacing w:line="268" w:lineRule="exact"/>
              <w:ind w:left="144"/>
              <w:jc w:val="both"/>
              <w:rPr>
                <w:rFonts w:ascii="Verdana" w:hAnsi="Verdana"/>
                <w:b/>
                <w:lang w:val="ca-ES"/>
              </w:rPr>
            </w:pPr>
            <w:r w:rsidRPr="00A13E6C">
              <w:rPr>
                <w:rFonts w:ascii="Verdana" w:hAnsi="Verdana"/>
                <w:b/>
                <w:lang w:val="ca-ES"/>
              </w:rPr>
              <w:t>En quins s</w:t>
            </w:r>
            <w:r w:rsidR="00F17B34" w:rsidRPr="00A13E6C">
              <w:rPr>
                <w:rFonts w:ascii="Verdana" w:hAnsi="Verdana"/>
                <w:b/>
                <w:lang w:val="ca-ES"/>
              </w:rPr>
              <w:t xml:space="preserve">upòsits </w:t>
            </w:r>
            <w:r w:rsidRPr="00A13E6C">
              <w:rPr>
                <w:rFonts w:ascii="Verdana" w:hAnsi="Verdana"/>
                <w:b/>
                <w:lang w:val="ca-ES"/>
              </w:rPr>
              <w:t>haurem d’adequar els expedients?</w:t>
            </w:r>
          </w:p>
          <w:p w14:paraId="38839E23" w14:textId="7F7CD656" w:rsidR="002B1C74" w:rsidRPr="00A13E6C" w:rsidRDefault="009930BC" w:rsidP="00AB7C8D">
            <w:pPr>
              <w:pStyle w:val="TableParagraph"/>
              <w:numPr>
                <w:ilvl w:val="0"/>
                <w:numId w:val="46"/>
              </w:numPr>
              <w:spacing w:line="268" w:lineRule="exact"/>
              <w:jc w:val="both"/>
              <w:rPr>
                <w:rFonts w:ascii="Verdana" w:hAnsi="Verdana"/>
                <w:lang w:val="ca-ES"/>
              </w:rPr>
            </w:pPr>
            <w:r w:rsidRPr="00A13E6C">
              <w:rPr>
                <w:rFonts w:ascii="Verdana" w:hAnsi="Verdana"/>
                <w:lang w:val="ca-ES"/>
              </w:rPr>
              <w:t>Pe</w:t>
            </w:r>
            <w:r w:rsidR="002B1C74" w:rsidRPr="00A13E6C">
              <w:rPr>
                <w:rFonts w:ascii="Verdana" w:hAnsi="Verdana"/>
                <w:lang w:val="ca-ES"/>
              </w:rPr>
              <w:t>ls expedients de contractació celebrats amb anterioritat a la concessió de la subvenció.</w:t>
            </w:r>
          </w:p>
          <w:p w14:paraId="72CCC041" w14:textId="20E936D6" w:rsidR="00F17B34" w:rsidRPr="00A13E6C" w:rsidRDefault="009930BC" w:rsidP="00AB7C8D">
            <w:pPr>
              <w:pStyle w:val="TableParagraph"/>
              <w:numPr>
                <w:ilvl w:val="0"/>
                <w:numId w:val="46"/>
              </w:numPr>
              <w:spacing w:line="268" w:lineRule="exact"/>
              <w:jc w:val="both"/>
              <w:rPr>
                <w:rFonts w:ascii="Verdana" w:hAnsi="Verdana"/>
                <w:lang w:val="ca-ES"/>
              </w:rPr>
            </w:pPr>
            <w:r w:rsidRPr="00A13E6C">
              <w:rPr>
                <w:rFonts w:ascii="Verdana" w:hAnsi="Verdana"/>
                <w:lang w:val="ca-ES"/>
              </w:rPr>
              <w:t>Per aquells expedients celebrats a l’inici de l</w:t>
            </w:r>
            <w:r w:rsidR="00DD1A92" w:rsidRPr="00A13E6C">
              <w:rPr>
                <w:rFonts w:ascii="Verdana" w:hAnsi="Verdana"/>
                <w:lang w:val="ca-ES"/>
              </w:rPr>
              <w:t>’execució dels fons NGEU quan les directrius i obligacions no eren clares ni estaven prou treballades.</w:t>
            </w:r>
          </w:p>
          <w:p w14:paraId="6C2266B9" w14:textId="77777777" w:rsidR="00B910B7" w:rsidRPr="00A13E6C" w:rsidRDefault="00B910B7" w:rsidP="00AB7C8D">
            <w:pPr>
              <w:pStyle w:val="TableParagraph"/>
              <w:numPr>
                <w:ilvl w:val="0"/>
                <w:numId w:val="46"/>
              </w:numPr>
              <w:spacing w:line="268" w:lineRule="exact"/>
              <w:jc w:val="both"/>
              <w:rPr>
                <w:rFonts w:ascii="Verdana" w:hAnsi="Verdana"/>
                <w:lang w:val="ca-ES"/>
              </w:rPr>
            </w:pPr>
            <w:r w:rsidRPr="00A13E6C">
              <w:rPr>
                <w:rFonts w:ascii="Verdana" w:hAnsi="Verdana"/>
                <w:lang w:val="ca-ES"/>
              </w:rPr>
              <w:t>Per aquells expedients de contractació que inicialment no es van preveure com a finançament NGEU però que finalment s’han imputat a una subvenció NGEU.</w:t>
            </w:r>
          </w:p>
          <w:p w14:paraId="5D8255CC" w14:textId="77777777" w:rsidR="00B910B7" w:rsidRPr="00A13E6C" w:rsidRDefault="00B910B7" w:rsidP="00DB66E1">
            <w:pPr>
              <w:pStyle w:val="TableParagraph"/>
              <w:spacing w:line="268" w:lineRule="exact"/>
              <w:ind w:left="144"/>
              <w:jc w:val="both"/>
              <w:rPr>
                <w:rFonts w:ascii="Verdana" w:hAnsi="Verdana"/>
                <w:lang w:val="ca-ES"/>
              </w:rPr>
            </w:pPr>
          </w:p>
          <w:p w14:paraId="78152074" w14:textId="77777777" w:rsidR="00E26FB8" w:rsidRPr="00A13E6C" w:rsidRDefault="00E26FB8" w:rsidP="00DB66E1">
            <w:pPr>
              <w:pStyle w:val="TableParagraph"/>
              <w:spacing w:line="268" w:lineRule="exact"/>
              <w:ind w:left="144"/>
              <w:jc w:val="both"/>
              <w:rPr>
                <w:rFonts w:ascii="Verdana" w:hAnsi="Verdana"/>
                <w:lang w:val="ca-ES"/>
              </w:rPr>
            </w:pPr>
          </w:p>
        </w:tc>
      </w:tr>
    </w:tbl>
    <w:p w14:paraId="3200E372" w14:textId="716D6006" w:rsidR="00CC4D72" w:rsidRPr="00A13E6C" w:rsidRDefault="00717835" w:rsidP="00DB66E1">
      <w:pPr>
        <w:spacing w:line="276" w:lineRule="auto"/>
        <w:jc w:val="both"/>
        <w:rPr>
          <w:rFonts w:ascii="Verdana" w:hAnsi="Verdana" w:cstheme="minorHAnsi"/>
        </w:rPr>
      </w:pPr>
      <w:r w:rsidRPr="00A13E6C">
        <w:rPr>
          <w:rFonts w:ascii="Verdana" w:hAnsi="Verdana" w:cstheme="minorHAnsi"/>
        </w:rPr>
        <w:t xml:space="preserve"> </w:t>
      </w:r>
    </w:p>
    <w:tbl>
      <w:tblPr>
        <w:tblStyle w:val="TableNormal1"/>
        <w:tblW w:w="8981" w:type="dxa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2"/>
        <w:gridCol w:w="7049"/>
      </w:tblGrid>
      <w:tr w:rsidR="00CC4D72" w:rsidRPr="00CD7DF0" w14:paraId="3D713E49" w14:textId="77777777" w:rsidTr="00A914D8">
        <w:trPr>
          <w:trHeight w:val="101"/>
        </w:trPr>
        <w:tc>
          <w:tcPr>
            <w:tcW w:w="1932" w:type="dxa"/>
            <w:shd w:val="clear" w:color="auto" w:fill="C00000"/>
          </w:tcPr>
          <w:p w14:paraId="3AD4EA2A" w14:textId="6BEA3381" w:rsidR="00CC4D72" w:rsidRPr="00A13E6C" w:rsidRDefault="007E4129" w:rsidP="00DB66E1">
            <w:pPr>
              <w:pStyle w:val="Ttol1"/>
              <w:jc w:val="both"/>
              <w:rPr>
                <w:rFonts w:ascii="Verdana" w:hAnsi="Verdana" w:cstheme="minorHAnsi"/>
                <w:b/>
                <w:sz w:val="22"/>
                <w:szCs w:val="22"/>
                <w:lang w:val="ca-ES"/>
              </w:rPr>
            </w:pPr>
            <w:r w:rsidRPr="00A13E6C">
              <w:rPr>
                <w:rFonts w:ascii="Verdana" w:hAnsi="Verdana" w:cstheme="minorHAnsi"/>
                <w:b/>
                <w:color w:val="FFFFFF" w:themeColor="background1"/>
                <w:sz w:val="22"/>
                <w:szCs w:val="22"/>
                <w:lang w:val="ca-ES"/>
              </w:rPr>
              <w:t>FASE</w:t>
            </w:r>
            <w:r w:rsidR="007974D3" w:rsidRPr="00A13E6C">
              <w:rPr>
                <w:rFonts w:ascii="Verdana" w:hAnsi="Verdana" w:cstheme="minorHAnsi"/>
                <w:b/>
                <w:color w:val="FFFFFF" w:themeColor="background1"/>
                <w:sz w:val="22"/>
                <w:szCs w:val="22"/>
                <w:lang w:val="ca-ES"/>
              </w:rPr>
              <w:t xml:space="preserve"> </w:t>
            </w:r>
            <w:r w:rsidR="000011A1" w:rsidRPr="00A13E6C">
              <w:rPr>
                <w:rFonts w:ascii="Verdana" w:hAnsi="Verdana" w:cstheme="minorHAnsi"/>
                <w:b/>
                <w:color w:val="FFFFFF" w:themeColor="background1"/>
                <w:sz w:val="22"/>
                <w:szCs w:val="22"/>
                <w:lang w:val="ca-ES"/>
              </w:rPr>
              <w:t>1</w:t>
            </w:r>
          </w:p>
        </w:tc>
        <w:tc>
          <w:tcPr>
            <w:tcW w:w="7049" w:type="dxa"/>
            <w:shd w:val="clear" w:color="auto" w:fill="C00000"/>
          </w:tcPr>
          <w:p w14:paraId="15281318" w14:textId="2824CBF7" w:rsidR="00CC4D72" w:rsidRPr="00A13E6C" w:rsidRDefault="00DE2F0A" w:rsidP="00DB66E1">
            <w:pPr>
              <w:pStyle w:val="TableParagraph"/>
              <w:spacing w:line="320" w:lineRule="exact"/>
              <w:ind w:left="108"/>
              <w:jc w:val="both"/>
              <w:rPr>
                <w:rFonts w:ascii="Verdana" w:hAnsi="Verdana"/>
                <w:b/>
                <w:lang w:val="ca-ES"/>
              </w:rPr>
            </w:pPr>
            <w:r>
              <w:rPr>
                <w:rFonts w:ascii="Verdana" w:hAnsi="Verdana"/>
                <w:b/>
                <w:color w:val="FFFFFF" w:themeColor="background1"/>
                <w:lang w:val="ca-ES"/>
              </w:rPr>
              <w:t>CONFLICTE D’INTERÈS:</w:t>
            </w:r>
            <w:r w:rsidRPr="00A13E6C">
              <w:rPr>
                <w:rFonts w:ascii="Verdana" w:hAnsi="Verdana"/>
                <w:b/>
                <w:color w:val="FFFFFF" w:themeColor="background1"/>
                <w:lang w:val="ca-ES"/>
              </w:rPr>
              <w:t xml:space="preserve"> </w:t>
            </w:r>
            <w:r w:rsidR="002A33E6" w:rsidRPr="00A13E6C">
              <w:rPr>
                <w:rFonts w:ascii="Verdana" w:hAnsi="Verdana"/>
                <w:b/>
                <w:color w:val="FFFFFF" w:themeColor="background1"/>
                <w:lang w:val="ca-ES"/>
              </w:rPr>
              <w:t>Signatura de les DACI per part dels participants</w:t>
            </w:r>
            <w:r w:rsidR="0061265E" w:rsidRPr="00A13E6C">
              <w:rPr>
                <w:rFonts w:ascii="Verdana" w:hAnsi="Verdana"/>
                <w:b/>
                <w:color w:val="FFFFFF" w:themeColor="background1"/>
                <w:lang w:val="ca-ES"/>
              </w:rPr>
              <w:t xml:space="preserve"> i decisors</w:t>
            </w:r>
            <w:r w:rsidR="002A33E6" w:rsidRPr="00A13E6C">
              <w:rPr>
                <w:rFonts w:ascii="Verdana" w:hAnsi="Verdana"/>
                <w:b/>
                <w:color w:val="FFFFFF" w:themeColor="background1"/>
                <w:lang w:val="ca-ES"/>
              </w:rPr>
              <w:t xml:space="preserve"> a l’expedient</w:t>
            </w:r>
          </w:p>
        </w:tc>
      </w:tr>
      <w:tr w:rsidR="00CC4D72" w:rsidRPr="00CD7DF0" w14:paraId="6BB6A995" w14:textId="77777777" w:rsidTr="00A914D8">
        <w:trPr>
          <w:trHeight w:val="240"/>
        </w:trPr>
        <w:tc>
          <w:tcPr>
            <w:tcW w:w="1932" w:type="dxa"/>
            <w:shd w:val="clear" w:color="auto" w:fill="D9D9D9"/>
          </w:tcPr>
          <w:p w14:paraId="2EBB030B" w14:textId="77777777" w:rsidR="005F2873" w:rsidRPr="00A13E6C" w:rsidRDefault="005F2873" w:rsidP="00DB66E1">
            <w:pPr>
              <w:pStyle w:val="TableParagraph"/>
              <w:spacing w:line="292" w:lineRule="exact"/>
              <w:jc w:val="both"/>
              <w:rPr>
                <w:rFonts w:ascii="Verdana" w:hAnsi="Verdana"/>
                <w:b/>
                <w:spacing w:val="-2"/>
                <w:lang w:val="ca-ES"/>
              </w:rPr>
            </w:pPr>
          </w:p>
          <w:p w14:paraId="3C6F43B2" w14:textId="0B434502" w:rsidR="00CC4D72" w:rsidRPr="00A13E6C" w:rsidRDefault="007974D3" w:rsidP="00DB66E1">
            <w:pPr>
              <w:pStyle w:val="TableParagraph"/>
              <w:spacing w:line="292" w:lineRule="exact"/>
              <w:ind w:left="94" w:right="282"/>
              <w:jc w:val="both"/>
              <w:rPr>
                <w:rFonts w:ascii="Verdana" w:hAnsi="Verdana"/>
                <w:b/>
                <w:lang w:val="ca-ES"/>
              </w:rPr>
            </w:pPr>
            <w:r w:rsidRPr="00A13E6C">
              <w:rPr>
                <w:rFonts w:ascii="Verdana" w:hAnsi="Verdana"/>
                <w:b/>
                <w:spacing w:val="-2"/>
                <w:lang w:val="ca-ES"/>
              </w:rPr>
              <w:t>OBJECTIU</w:t>
            </w:r>
          </w:p>
        </w:tc>
        <w:tc>
          <w:tcPr>
            <w:tcW w:w="7049" w:type="dxa"/>
          </w:tcPr>
          <w:p w14:paraId="231A3EE8" w14:textId="3926684C" w:rsidR="00B528EF" w:rsidRPr="00A13E6C" w:rsidRDefault="007974D3" w:rsidP="00DB66E1">
            <w:pPr>
              <w:pStyle w:val="TableParagraph"/>
              <w:ind w:left="108"/>
              <w:jc w:val="both"/>
              <w:rPr>
                <w:rFonts w:ascii="Verdana" w:hAnsi="Verdana"/>
                <w:lang w:val="ca-ES"/>
              </w:rPr>
            </w:pPr>
            <w:r w:rsidRPr="00A13E6C">
              <w:rPr>
                <w:rFonts w:ascii="Verdana" w:hAnsi="Verdana"/>
                <w:lang w:val="ca-ES"/>
              </w:rPr>
              <w:t>Identificar aquell personal de l</w:t>
            </w:r>
            <w:r w:rsidR="007532D3" w:rsidRPr="00A13E6C">
              <w:rPr>
                <w:rFonts w:ascii="Verdana" w:hAnsi="Verdana"/>
                <w:lang w:val="ca-ES"/>
              </w:rPr>
              <w:t>’ens local</w:t>
            </w:r>
            <w:r w:rsidRPr="00A13E6C">
              <w:rPr>
                <w:rFonts w:ascii="Verdana" w:hAnsi="Verdana"/>
                <w:lang w:val="ca-ES"/>
              </w:rPr>
              <w:t xml:space="preserve"> que ha</w:t>
            </w:r>
            <w:r w:rsidR="007532D3" w:rsidRPr="00A13E6C">
              <w:rPr>
                <w:rFonts w:ascii="Verdana" w:hAnsi="Verdana"/>
                <w:lang w:val="ca-ES"/>
              </w:rPr>
              <w:t>gi</w:t>
            </w:r>
            <w:r w:rsidRPr="00A13E6C">
              <w:rPr>
                <w:rFonts w:ascii="Verdana" w:hAnsi="Verdana"/>
                <w:lang w:val="ca-ES"/>
              </w:rPr>
              <w:t xml:space="preserve"> participat </w:t>
            </w:r>
            <w:r w:rsidR="007532D3" w:rsidRPr="00A13E6C">
              <w:rPr>
                <w:rFonts w:ascii="Verdana" w:hAnsi="Verdana"/>
                <w:lang w:val="ca-ES"/>
              </w:rPr>
              <w:t>en el</w:t>
            </w:r>
            <w:r w:rsidRPr="00A13E6C">
              <w:rPr>
                <w:rFonts w:ascii="Verdana" w:hAnsi="Verdana"/>
                <w:lang w:val="ca-ES"/>
              </w:rPr>
              <w:t xml:space="preserve"> procediment de preparació</w:t>
            </w:r>
            <w:r w:rsidR="007532D3" w:rsidRPr="00A13E6C">
              <w:rPr>
                <w:rFonts w:ascii="Verdana" w:hAnsi="Verdana"/>
                <w:lang w:val="ca-ES"/>
              </w:rPr>
              <w:t xml:space="preserve">, </w:t>
            </w:r>
            <w:r w:rsidRPr="00A13E6C">
              <w:rPr>
                <w:rFonts w:ascii="Verdana" w:hAnsi="Verdana"/>
                <w:lang w:val="ca-ES"/>
              </w:rPr>
              <w:t>tramitació</w:t>
            </w:r>
            <w:r w:rsidR="007532D3" w:rsidRPr="00A13E6C">
              <w:rPr>
                <w:rFonts w:ascii="Verdana" w:hAnsi="Verdana"/>
                <w:lang w:val="ca-ES"/>
              </w:rPr>
              <w:t xml:space="preserve"> i/o decisió del contracte</w:t>
            </w:r>
            <w:r w:rsidRPr="00A13E6C">
              <w:rPr>
                <w:rFonts w:ascii="Verdana" w:hAnsi="Verdana"/>
                <w:lang w:val="ca-ES"/>
              </w:rPr>
              <w:t xml:space="preserve"> </w:t>
            </w:r>
            <w:r w:rsidR="0061265E" w:rsidRPr="00A13E6C">
              <w:rPr>
                <w:rFonts w:ascii="Verdana" w:hAnsi="Verdana"/>
                <w:lang w:val="ca-ES"/>
              </w:rPr>
              <w:t xml:space="preserve">i signatura </w:t>
            </w:r>
            <w:r w:rsidRPr="00A13E6C">
              <w:rPr>
                <w:rFonts w:ascii="Verdana" w:hAnsi="Verdana"/>
                <w:lang w:val="ca-ES"/>
              </w:rPr>
              <w:t xml:space="preserve">de </w:t>
            </w:r>
            <w:r w:rsidR="007532D3" w:rsidRPr="00A13E6C">
              <w:rPr>
                <w:rFonts w:ascii="Verdana" w:hAnsi="Verdana"/>
                <w:lang w:val="ca-ES"/>
              </w:rPr>
              <w:t>la</w:t>
            </w:r>
            <w:r w:rsidRPr="00A13E6C">
              <w:rPr>
                <w:rFonts w:ascii="Verdana" w:hAnsi="Verdana"/>
                <w:lang w:val="ca-ES"/>
              </w:rPr>
              <w:t xml:space="preserve"> </w:t>
            </w:r>
            <w:hyperlink r:id="rId11" w:history="1">
              <w:r w:rsidRPr="00A13E6C">
                <w:rPr>
                  <w:rStyle w:val="Enlla"/>
                  <w:rFonts w:ascii="Verdana" w:hAnsi="Verdana"/>
                  <w:lang w:val="ca-ES"/>
                </w:rPr>
                <w:t>declaració d’absència de conflicte d’interès (DACI)</w:t>
              </w:r>
            </w:hyperlink>
            <w:r w:rsidRPr="00A13E6C">
              <w:rPr>
                <w:rFonts w:ascii="Verdana" w:hAnsi="Verdana"/>
                <w:lang w:val="ca-ES"/>
              </w:rPr>
              <w:t xml:space="preserve"> </w:t>
            </w:r>
            <w:r w:rsidR="007532D3" w:rsidRPr="00A13E6C">
              <w:rPr>
                <w:rFonts w:ascii="Verdana" w:hAnsi="Verdana"/>
                <w:lang w:val="ca-ES"/>
              </w:rPr>
              <w:t xml:space="preserve">que escaigui </w:t>
            </w:r>
            <w:r w:rsidR="007E4129" w:rsidRPr="00A13E6C">
              <w:rPr>
                <w:rFonts w:ascii="Verdana" w:hAnsi="Verdana"/>
                <w:lang w:val="ca-ES"/>
              </w:rPr>
              <w:t>(</w:t>
            </w:r>
            <w:r w:rsidR="007532D3" w:rsidRPr="00A13E6C">
              <w:rPr>
                <w:rFonts w:ascii="Verdana" w:hAnsi="Verdana"/>
                <w:lang w:val="ca-ES"/>
              </w:rPr>
              <w:t xml:space="preserve">DACI </w:t>
            </w:r>
            <w:r w:rsidR="007E4129" w:rsidRPr="00A13E6C">
              <w:rPr>
                <w:rFonts w:ascii="Verdana" w:hAnsi="Verdana"/>
                <w:lang w:val="ca-ES"/>
              </w:rPr>
              <w:t xml:space="preserve">Ordre HFP/1030/2021, </w:t>
            </w:r>
            <w:r w:rsidR="007532D3" w:rsidRPr="00A13E6C">
              <w:rPr>
                <w:rFonts w:ascii="Verdana" w:hAnsi="Verdana"/>
                <w:lang w:val="ca-ES"/>
              </w:rPr>
              <w:t xml:space="preserve">DACI </w:t>
            </w:r>
            <w:r w:rsidR="007E4129" w:rsidRPr="00A13E6C">
              <w:rPr>
                <w:rFonts w:ascii="Verdana" w:hAnsi="Verdana"/>
                <w:lang w:val="ca-ES"/>
              </w:rPr>
              <w:t>HFP/55/2023 o DACI híbrida).</w:t>
            </w:r>
          </w:p>
          <w:p w14:paraId="4A724DE7" w14:textId="77777777" w:rsidR="00D03460" w:rsidRPr="00A13E6C" w:rsidRDefault="00D03460" w:rsidP="00DB66E1">
            <w:pPr>
              <w:pStyle w:val="TableParagraph"/>
              <w:ind w:left="108"/>
              <w:jc w:val="both"/>
              <w:rPr>
                <w:rFonts w:ascii="Verdana" w:hAnsi="Verdana"/>
                <w:lang w:val="ca-ES"/>
              </w:rPr>
            </w:pPr>
          </w:p>
          <w:p w14:paraId="50A99426" w14:textId="484F332A" w:rsidR="00D03460" w:rsidRPr="00A13E6C" w:rsidRDefault="007532D3" w:rsidP="00DB66E1">
            <w:pPr>
              <w:pStyle w:val="TableParagraph"/>
              <w:ind w:left="108"/>
              <w:jc w:val="both"/>
              <w:rPr>
                <w:rFonts w:ascii="Verdana" w:hAnsi="Verdana"/>
                <w:lang w:val="ca-ES"/>
              </w:rPr>
            </w:pPr>
            <w:r w:rsidRPr="00A13E6C">
              <w:rPr>
                <w:rFonts w:ascii="Verdana" w:hAnsi="Verdana"/>
                <w:lang w:val="ca-ES"/>
              </w:rPr>
              <w:t xml:space="preserve">A quines persones se </w:t>
            </w:r>
            <w:r w:rsidR="00C33310">
              <w:rPr>
                <w:rFonts w:ascii="Verdana" w:hAnsi="Verdana"/>
                <w:bCs/>
                <w:lang w:val="ca-ES"/>
              </w:rPr>
              <w:t>les</w:t>
            </w:r>
            <w:r w:rsidRPr="00A13E6C">
              <w:rPr>
                <w:rFonts w:ascii="Verdana" w:hAnsi="Verdana"/>
                <w:lang w:val="ca-ES"/>
              </w:rPr>
              <w:t xml:space="preserve"> considera</w:t>
            </w:r>
            <w:r w:rsidR="007E4129" w:rsidRPr="00A13E6C">
              <w:rPr>
                <w:rFonts w:ascii="Verdana" w:hAnsi="Verdana"/>
                <w:lang w:val="ca-ES"/>
              </w:rPr>
              <w:t xml:space="preserve"> </w:t>
            </w:r>
            <w:r w:rsidR="007E4129" w:rsidRPr="00A13E6C">
              <w:rPr>
                <w:rFonts w:ascii="Verdana" w:hAnsi="Verdana"/>
                <w:b/>
                <w:lang w:val="ca-ES"/>
              </w:rPr>
              <w:t>decisores</w:t>
            </w:r>
            <w:r w:rsidR="007E4129" w:rsidRPr="00A13E6C">
              <w:rPr>
                <w:rFonts w:ascii="Verdana" w:hAnsi="Verdana"/>
                <w:lang w:val="ca-ES"/>
              </w:rPr>
              <w:t>?</w:t>
            </w:r>
          </w:p>
          <w:p w14:paraId="7F3C09B9" w14:textId="6DBD3950" w:rsidR="00D03460" w:rsidRPr="007D752A" w:rsidRDefault="00D03460" w:rsidP="00161B29">
            <w:pPr>
              <w:pStyle w:val="TableParagraph"/>
              <w:numPr>
                <w:ilvl w:val="0"/>
                <w:numId w:val="47"/>
              </w:numPr>
              <w:jc w:val="both"/>
              <w:rPr>
                <w:rFonts w:ascii="Verdana" w:hAnsi="Verdana" w:cstheme="minorHAnsi"/>
                <w:lang w:val="ca-ES"/>
              </w:rPr>
            </w:pPr>
            <w:r w:rsidRPr="00A13E6C">
              <w:rPr>
                <w:rFonts w:ascii="Verdana" w:hAnsi="Verdana"/>
                <w:u w:val="single"/>
                <w:lang w:val="ca-ES"/>
              </w:rPr>
              <w:t>Per</w:t>
            </w:r>
            <w:r w:rsidR="009A6D43" w:rsidRPr="00A13E6C">
              <w:rPr>
                <w:rFonts w:ascii="Verdana" w:hAnsi="Verdana"/>
                <w:u w:val="single"/>
                <w:lang w:val="ca-ES"/>
              </w:rPr>
              <w:t xml:space="preserve"> a la</w:t>
            </w:r>
            <w:r w:rsidRPr="00A13E6C">
              <w:rPr>
                <w:rFonts w:ascii="Verdana" w:hAnsi="Verdana"/>
                <w:u w:val="single"/>
                <w:lang w:val="ca-ES"/>
              </w:rPr>
              <w:t xml:space="preserve"> contract</w:t>
            </w:r>
            <w:r w:rsidR="009A6D43" w:rsidRPr="00A13E6C">
              <w:rPr>
                <w:rFonts w:ascii="Verdana" w:hAnsi="Verdana"/>
                <w:u w:val="single"/>
                <w:lang w:val="ca-ES"/>
              </w:rPr>
              <w:t>ació</w:t>
            </w:r>
            <w:r w:rsidRPr="00A13E6C">
              <w:rPr>
                <w:rFonts w:ascii="Verdana" w:hAnsi="Verdana"/>
                <w:u w:val="single"/>
                <w:lang w:val="ca-ES"/>
              </w:rPr>
              <w:t xml:space="preserve"> obert</w:t>
            </w:r>
            <w:r w:rsidR="009A6D43" w:rsidRPr="00A13E6C">
              <w:rPr>
                <w:rFonts w:ascii="Verdana" w:hAnsi="Verdana"/>
                <w:u w:val="single"/>
                <w:lang w:val="ca-ES"/>
              </w:rPr>
              <w:t>a</w:t>
            </w:r>
            <w:r w:rsidRPr="00A13E6C">
              <w:rPr>
                <w:rFonts w:ascii="Verdana" w:hAnsi="Verdana"/>
                <w:u w:val="single"/>
                <w:lang w:val="ca-ES"/>
              </w:rPr>
              <w:t>:</w:t>
            </w:r>
            <w:r w:rsidRPr="00A13E6C">
              <w:rPr>
                <w:rFonts w:ascii="Verdana" w:hAnsi="Verdana"/>
                <w:lang w:val="ca-ES"/>
              </w:rPr>
              <w:t xml:space="preserve"> membres de la mesa de </w:t>
            </w:r>
            <w:r w:rsidRPr="00A13E6C">
              <w:rPr>
                <w:rFonts w:ascii="Verdana" w:hAnsi="Verdana"/>
                <w:lang w:val="ca-ES"/>
              </w:rPr>
              <w:lastRenderedPageBreak/>
              <w:t>contractació i òrgan de contractació. Si hi existís una baixa temerària, també ha de signar la DACI la persona signatària de l’informe tècnic</w:t>
            </w:r>
            <w:r w:rsidR="007532D3" w:rsidRPr="00A13E6C">
              <w:rPr>
                <w:rFonts w:ascii="Verdana" w:hAnsi="Verdana"/>
                <w:lang w:val="ca-ES"/>
              </w:rPr>
              <w:t xml:space="preserve"> justificatiu de la baixa</w:t>
            </w:r>
            <w:r w:rsidRPr="00A13E6C">
              <w:rPr>
                <w:rFonts w:ascii="Verdana" w:hAnsi="Verdana"/>
                <w:lang w:val="ca-ES"/>
              </w:rPr>
              <w:t>.</w:t>
            </w:r>
          </w:p>
          <w:p w14:paraId="2FB1A3AF" w14:textId="77777777" w:rsidR="007D752A" w:rsidRPr="00A13E6C" w:rsidRDefault="007D752A" w:rsidP="007D752A">
            <w:pPr>
              <w:pStyle w:val="TableParagraph"/>
              <w:numPr>
                <w:ilvl w:val="0"/>
                <w:numId w:val="47"/>
              </w:numPr>
              <w:jc w:val="both"/>
              <w:rPr>
                <w:rFonts w:ascii="Verdana" w:hAnsi="Verdana" w:cstheme="minorHAnsi"/>
                <w:lang w:val="ca-ES"/>
              </w:rPr>
            </w:pPr>
            <w:r w:rsidRPr="00A13E6C">
              <w:rPr>
                <w:rFonts w:ascii="Verdana" w:hAnsi="Verdana" w:cstheme="minorHAnsi"/>
                <w:u w:val="single"/>
                <w:lang w:val="ca-ES"/>
              </w:rPr>
              <w:t>Per a contractes basats en Acord Marc:</w:t>
            </w:r>
            <w:r w:rsidRPr="00A13E6C">
              <w:rPr>
                <w:rFonts w:ascii="Verdana" w:hAnsi="Verdana" w:cstheme="minorHAnsi"/>
                <w:lang w:val="ca-ES"/>
              </w:rPr>
              <w:t xml:space="preserve"> signataris decret d’adhesió a l’Acord Marc i signataris decret d’adjudicació del contracte basat.</w:t>
            </w:r>
          </w:p>
          <w:p w14:paraId="1CD0D520" w14:textId="326B5C15" w:rsidR="00D03460" w:rsidRPr="007D752A" w:rsidRDefault="00D03460" w:rsidP="007D752A">
            <w:pPr>
              <w:pStyle w:val="TableParagraph"/>
              <w:numPr>
                <w:ilvl w:val="0"/>
                <w:numId w:val="47"/>
              </w:numPr>
              <w:jc w:val="both"/>
              <w:rPr>
                <w:rFonts w:ascii="Verdana" w:hAnsi="Verdana" w:cstheme="minorHAnsi"/>
                <w:lang w:val="ca-ES"/>
              </w:rPr>
            </w:pPr>
            <w:r w:rsidRPr="007D752A">
              <w:rPr>
                <w:rFonts w:ascii="Verdana" w:hAnsi="Verdana"/>
                <w:u w:val="single"/>
                <w:lang w:val="ca-ES"/>
              </w:rPr>
              <w:t>Per</w:t>
            </w:r>
            <w:r w:rsidR="009A6D43" w:rsidRPr="007D752A">
              <w:rPr>
                <w:rFonts w:ascii="Verdana" w:hAnsi="Verdana"/>
                <w:u w:val="single"/>
                <w:lang w:val="ca-ES"/>
              </w:rPr>
              <w:t xml:space="preserve"> a la</w:t>
            </w:r>
            <w:r w:rsidRPr="007D752A">
              <w:rPr>
                <w:rFonts w:ascii="Verdana" w:hAnsi="Verdana"/>
                <w:u w:val="single"/>
                <w:lang w:val="ca-ES"/>
              </w:rPr>
              <w:t xml:space="preserve"> contract</w:t>
            </w:r>
            <w:r w:rsidR="009A6D43" w:rsidRPr="007D752A">
              <w:rPr>
                <w:rFonts w:ascii="Verdana" w:hAnsi="Verdana"/>
                <w:u w:val="single"/>
                <w:lang w:val="ca-ES"/>
              </w:rPr>
              <w:t>ació</w:t>
            </w:r>
            <w:r w:rsidRPr="007D752A">
              <w:rPr>
                <w:rFonts w:ascii="Verdana" w:hAnsi="Verdana"/>
                <w:u w:val="single"/>
                <w:lang w:val="ca-ES"/>
              </w:rPr>
              <w:t xml:space="preserve"> menor:</w:t>
            </w:r>
            <w:r w:rsidRPr="007D752A">
              <w:rPr>
                <w:rFonts w:ascii="Verdana" w:hAnsi="Verdana"/>
                <w:lang w:val="ca-ES"/>
              </w:rPr>
              <w:t xml:space="preserve"> signataris del decret d’adjudicació de la contractació i persona signatària de l’informe tècnic de proposta d’adjudicació.</w:t>
            </w:r>
          </w:p>
          <w:p w14:paraId="5F3AAF22" w14:textId="21EA4E87" w:rsidR="007D752A" w:rsidRPr="007D752A" w:rsidRDefault="007D752A" w:rsidP="007D752A">
            <w:pPr>
              <w:pStyle w:val="TableParagraph"/>
              <w:numPr>
                <w:ilvl w:val="0"/>
                <w:numId w:val="47"/>
              </w:numPr>
              <w:jc w:val="both"/>
              <w:rPr>
                <w:rFonts w:ascii="Verdana" w:hAnsi="Verdana" w:cstheme="minorHAnsi"/>
                <w:lang w:val="ca-ES"/>
              </w:rPr>
            </w:pPr>
            <w:r>
              <w:rPr>
                <w:rFonts w:ascii="Verdana" w:hAnsi="Verdana"/>
                <w:u w:val="single"/>
                <w:lang w:val="ca-ES"/>
              </w:rPr>
              <w:t>Per a factures directes:</w:t>
            </w:r>
            <w:r>
              <w:rPr>
                <w:rFonts w:ascii="Verdana" w:hAnsi="Verdana" w:cstheme="minorHAnsi"/>
                <w:lang w:val="ca-ES"/>
              </w:rPr>
              <w:t xml:space="preserve"> signataris</w:t>
            </w:r>
            <w:r w:rsidR="00AF339F">
              <w:rPr>
                <w:rFonts w:ascii="Verdana" w:hAnsi="Verdana" w:cstheme="minorHAnsi"/>
                <w:lang w:val="ca-ES"/>
              </w:rPr>
              <w:t xml:space="preserve"> de l’informe de conformitat de pagament.</w:t>
            </w:r>
          </w:p>
          <w:p w14:paraId="0EBB5C5A" w14:textId="77777777" w:rsidR="003D59FA" w:rsidRPr="00A13E6C" w:rsidRDefault="003D59FA" w:rsidP="00E1350E">
            <w:pPr>
              <w:pStyle w:val="TableParagraph"/>
              <w:ind w:left="108"/>
              <w:jc w:val="both"/>
              <w:rPr>
                <w:rFonts w:ascii="Verdana" w:hAnsi="Verdana" w:cstheme="minorHAnsi"/>
                <w:u w:val="single"/>
                <w:lang w:val="ca-ES"/>
              </w:rPr>
            </w:pPr>
          </w:p>
          <w:p w14:paraId="0CB1B4BA" w14:textId="7952AA1B" w:rsidR="00E1350E" w:rsidRPr="00A13E6C" w:rsidRDefault="00E1350E" w:rsidP="00E1350E">
            <w:pPr>
              <w:pStyle w:val="TableParagraph"/>
              <w:ind w:left="108"/>
              <w:jc w:val="both"/>
              <w:rPr>
                <w:rFonts w:ascii="Verdana" w:hAnsi="Verdana" w:cstheme="minorHAnsi"/>
                <w:lang w:val="ca-ES"/>
              </w:rPr>
            </w:pPr>
            <w:r w:rsidRPr="00A13E6C">
              <w:rPr>
                <w:rFonts w:ascii="Verdana" w:hAnsi="Verdana" w:cstheme="minorHAnsi"/>
                <w:color w:val="C00000"/>
                <w:u w:val="single"/>
                <w:lang w:val="ca-ES"/>
              </w:rPr>
              <w:t>IMPORTANT:</w:t>
            </w:r>
            <w:r w:rsidRPr="00A13E6C">
              <w:rPr>
                <w:rFonts w:ascii="Verdana" w:hAnsi="Verdana" w:cstheme="minorHAnsi"/>
                <w:color w:val="C00000"/>
                <w:lang w:val="ca-ES"/>
              </w:rPr>
              <w:t xml:space="preserve"> </w:t>
            </w:r>
            <w:r w:rsidR="003D59FA" w:rsidRPr="00A13E6C">
              <w:rPr>
                <w:rFonts w:ascii="Verdana" w:hAnsi="Verdana" w:cstheme="minorHAnsi"/>
                <w:lang w:val="ca-ES"/>
              </w:rPr>
              <w:t>Si es tracta d’un expedient al qual s</w:t>
            </w:r>
            <w:r w:rsidR="00530127">
              <w:rPr>
                <w:rFonts w:ascii="Verdana" w:hAnsi="Verdana" w:cstheme="minorHAnsi"/>
                <w:lang w:val="ca-ES"/>
              </w:rPr>
              <w:t>í</w:t>
            </w:r>
            <w:r w:rsidR="003D59FA" w:rsidRPr="00A13E6C">
              <w:rPr>
                <w:rFonts w:ascii="Verdana" w:hAnsi="Verdana" w:cstheme="minorHAnsi"/>
                <w:lang w:val="ca-ES"/>
              </w:rPr>
              <w:t xml:space="preserve"> és d’aplicació l’Ordre HFP/55/2023, haurà de passar l’anàlisi de conflicte d’interès a MINERVA de forma ex post.</w:t>
            </w:r>
          </w:p>
          <w:p w14:paraId="10FFAD0B" w14:textId="77777777" w:rsidR="007E4129" w:rsidRPr="00A13E6C" w:rsidRDefault="007E4129" w:rsidP="00DB66E1">
            <w:pPr>
              <w:pStyle w:val="TableParagraph"/>
              <w:ind w:left="468"/>
              <w:jc w:val="both"/>
              <w:rPr>
                <w:rFonts w:ascii="Verdana" w:hAnsi="Verdana" w:cstheme="minorHAnsi"/>
                <w:lang w:val="ca-ES"/>
              </w:rPr>
            </w:pPr>
          </w:p>
          <w:p w14:paraId="6799641C" w14:textId="600F44CD" w:rsidR="007E4129" w:rsidRPr="00A13E6C" w:rsidRDefault="007532D3" w:rsidP="00DB66E1">
            <w:pPr>
              <w:pStyle w:val="TableParagraph"/>
              <w:jc w:val="both"/>
              <w:rPr>
                <w:rFonts w:ascii="Verdana" w:hAnsi="Verdana" w:cstheme="minorHAnsi"/>
                <w:lang w:val="ca-ES"/>
              </w:rPr>
            </w:pPr>
            <w:r w:rsidRPr="00A13E6C">
              <w:rPr>
                <w:rFonts w:ascii="Verdana" w:hAnsi="Verdana" w:cstheme="minorHAnsi"/>
                <w:lang w:val="ca-ES"/>
              </w:rPr>
              <w:t>A quines persones se les considera</w:t>
            </w:r>
            <w:r w:rsidR="007E4129" w:rsidRPr="00A13E6C">
              <w:rPr>
                <w:rFonts w:ascii="Verdana" w:hAnsi="Verdana" w:cstheme="minorHAnsi"/>
                <w:lang w:val="ca-ES"/>
              </w:rPr>
              <w:t xml:space="preserve"> </w:t>
            </w:r>
            <w:r w:rsidR="007E4129" w:rsidRPr="00A13E6C">
              <w:rPr>
                <w:rFonts w:ascii="Verdana" w:hAnsi="Verdana" w:cstheme="minorHAnsi"/>
                <w:b/>
                <w:lang w:val="ca-ES"/>
              </w:rPr>
              <w:t>participants</w:t>
            </w:r>
            <w:r w:rsidR="007E4129" w:rsidRPr="00A13E6C">
              <w:rPr>
                <w:rFonts w:ascii="Verdana" w:hAnsi="Verdana" w:cstheme="minorHAnsi"/>
                <w:lang w:val="ca-ES"/>
              </w:rPr>
              <w:t>?</w:t>
            </w:r>
          </w:p>
          <w:p w14:paraId="01472557" w14:textId="62FC4C5D" w:rsidR="007E4129" w:rsidRPr="00A13E6C" w:rsidRDefault="007532D3" w:rsidP="00C33310">
            <w:pPr>
              <w:pStyle w:val="TableParagraph"/>
              <w:numPr>
                <w:ilvl w:val="0"/>
                <w:numId w:val="48"/>
              </w:numPr>
              <w:jc w:val="both"/>
              <w:rPr>
                <w:rFonts w:ascii="Verdana" w:hAnsi="Verdana" w:cstheme="minorHAnsi"/>
                <w:lang w:val="ca-ES"/>
              </w:rPr>
            </w:pPr>
            <w:r w:rsidRPr="00A13E6C">
              <w:rPr>
                <w:rFonts w:ascii="Verdana" w:hAnsi="Verdana" w:cstheme="minorHAnsi"/>
                <w:lang w:val="ca-ES"/>
              </w:rPr>
              <w:t>A</w:t>
            </w:r>
            <w:r w:rsidR="007E4129" w:rsidRPr="00A13E6C">
              <w:rPr>
                <w:rFonts w:ascii="Verdana" w:hAnsi="Verdana" w:cstheme="minorHAnsi"/>
                <w:lang w:val="ca-ES"/>
              </w:rPr>
              <w:t>l personal que hagi participat en la fase de preparació dels expedients de contractació a través de l’elaboració dels plecs.</w:t>
            </w:r>
          </w:p>
          <w:p w14:paraId="21702A90" w14:textId="381613FA" w:rsidR="007E4129" w:rsidRPr="00A13E6C" w:rsidRDefault="007532D3" w:rsidP="00C33310">
            <w:pPr>
              <w:pStyle w:val="TableParagraph"/>
              <w:numPr>
                <w:ilvl w:val="0"/>
                <w:numId w:val="48"/>
              </w:numPr>
              <w:jc w:val="both"/>
              <w:rPr>
                <w:rFonts w:ascii="Verdana" w:hAnsi="Verdana" w:cstheme="minorHAnsi"/>
                <w:lang w:val="ca-ES"/>
              </w:rPr>
            </w:pPr>
            <w:r w:rsidRPr="00A13E6C">
              <w:rPr>
                <w:rFonts w:ascii="Verdana" w:hAnsi="Verdana" w:cstheme="minorHAnsi"/>
                <w:lang w:val="ca-ES"/>
              </w:rPr>
              <w:t>A</w:t>
            </w:r>
            <w:r w:rsidR="007E4129" w:rsidRPr="00A13E6C">
              <w:rPr>
                <w:rFonts w:ascii="Verdana" w:hAnsi="Verdana" w:cstheme="minorHAnsi"/>
                <w:lang w:val="ca-ES"/>
              </w:rPr>
              <w:t>l personal que intervingui en l’elaboració o signatura dels convenis</w:t>
            </w:r>
            <w:r w:rsidRPr="00A13E6C">
              <w:rPr>
                <w:rFonts w:ascii="Verdana" w:hAnsi="Verdana" w:cstheme="minorHAnsi"/>
                <w:lang w:val="ca-ES"/>
              </w:rPr>
              <w:t xml:space="preserve"> d’acords marc</w:t>
            </w:r>
            <w:r w:rsidR="007E4129" w:rsidRPr="00A13E6C">
              <w:rPr>
                <w:rFonts w:ascii="Verdana" w:hAnsi="Verdana" w:cstheme="minorHAnsi"/>
                <w:lang w:val="ca-ES"/>
              </w:rPr>
              <w:t xml:space="preserve"> (si difereix dels decisors).</w:t>
            </w:r>
          </w:p>
          <w:p w14:paraId="671D9361" w14:textId="75924C9C" w:rsidR="007E4129" w:rsidRPr="00A13E6C" w:rsidRDefault="007532D3" w:rsidP="00C33310">
            <w:pPr>
              <w:pStyle w:val="TableParagraph"/>
              <w:numPr>
                <w:ilvl w:val="0"/>
                <w:numId w:val="48"/>
              </w:numPr>
              <w:jc w:val="both"/>
              <w:rPr>
                <w:rFonts w:ascii="Verdana" w:hAnsi="Verdana" w:cstheme="minorHAnsi"/>
                <w:lang w:val="ca-ES"/>
              </w:rPr>
            </w:pPr>
            <w:r w:rsidRPr="00A13E6C">
              <w:rPr>
                <w:rFonts w:ascii="Verdana" w:hAnsi="Verdana" w:cstheme="minorHAnsi"/>
                <w:lang w:val="ca-ES"/>
              </w:rPr>
              <w:t>A</w:t>
            </w:r>
            <w:r w:rsidR="007E4129" w:rsidRPr="00A13E6C">
              <w:rPr>
                <w:rFonts w:ascii="Verdana" w:hAnsi="Verdana" w:cstheme="minorHAnsi"/>
                <w:lang w:val="ca-ES"/>
              </w:rPr>
              <w:t>ls responsables dels contractes en la fase d’execució dels mateixos.</w:t>
            </w:r>
          </w:p>
          <w:p w14:paraId="32D949E4" w14:textId="77777777" w:rsidR="007E4129" w:rsidRPr="00A13E6C" w:rsidRDefault="007E4129" w:rsidP="00DB66E1">
            <w:pPr>
              <w:pStyle w:val="TableParagraph"/>
              <w:jc w:val="both"/>
              <w:rPr>
                <w:rFonts w:ascii="Verdana" w:hAnsi="Verdana" w:cstheme="minorHAnsi"/>
                <w:lang w:val="ca-ES"/>
              </w:rPr>
            </w:pPr>
          </w:p>
          <w:p w14:paraId="7BBDB075" w14:textId="5A74F329" w:rsidR="007E4129" w:rsidRPr="00A13E6C" w:rsidRDefault="007E4129" w:rsidP="00DB66E1">
            <w:pPr>
              <w:pStyle w:val="TableParagraph"/>
              <w:jc w:val="both"/>
              <w:rPr>
                <w:rFonts w:ascii="Verdana" w:hAnsi="Verdana" w:cstheme="minorHAnsi"/>
                <w:lang w:val="ca-ES"/>
              </w:rPr>
            </w:pPr>
            <w:r w:rsidRPr="00A13E6C">
              <w:rPr>
                <w:rFonts w:ascii="Verdana" w:hAnsi="Verdana"/>
                <w:lang w:val="ca-ES"/>
              </w:rPr>
              <w:t xml:space="preserve">En </w:t>
            </w:r>
            <w:r w:rsidR="007532D3" w:rsidRPr="00A13E6C">
              <w:rPr>
                <w:rFonts w:ascii="Verdana" w:hAnsi="Verdana"/>
                <w:lang w:val="ca-ES"/>
              </w:rPr>
              <w:t>cas d’estar adequant una</w:t>
            </w:r>
            <w:r w:rsidRPr="00A13E6C">
              <w:rPr>
                <w:rFonts w:ascii="Verdana" w:hAnsi="Verdana"/>
                <w:lang w:val="ca-ES"/>
              </w:rPr>
              <w:t xml:space="preserve"> contractació anterio</w:t>
            </w:r>
            <w:r w:rsidR="007532D3" w:rsidRPr="00A13E6C">
              <w:rPr>
                <w:rFonts w:ascii="Verdana" w:hAnsi="Verdana"/>
                <w:lang w:val="ca-ES"/>
              </w:rPr>
              <w:t>r a la concessió de la subvenció, ens podríem trobar</w:t>
            </w:r>
            <w:r w:rsidRPr="00A13E6C">
              <w:rPr>
                <w:rFonts w:ascii="Verdana" w:hAnsi="Verdana"/>
                <w:lang w:val="ca-ES"/>
              </w:rPr>
              <w:t xml:space="preserve"> problemes a l’hora d’obtenir la signatura de les persones afectades</w:t>
            </w:r>
            <w:r w:rsidR="007532D3" w:rsidRPr="00A13E6C">
              <w:rPr>
                <w:rFonts w:ascii="Verdana" w:hAnsi="Verdana"/>
                <w:lang w:val="ca-ES"/>
              </w:rPr>
              <w:t xml:space="preserve"> (participants o decisores)</w:t>
            </w:r>
            <w:r w:rsidRPr="00A13E6C">
              <w:rPr>
                <w:rFonts w:ascii="Verdana" w:hAnsi="Verdana"/>
                <w:lang w:val="ca-ES"/>
              </w:rPr>
              <w:t>. És per aquest motiu que recomanem que s’identifiqui a tot el personal considerat decisor i participant i s’indiqui el motiu en cas de manca de signatura (jubilació, baixa laboral, defunció,</w:t>
            </w:r>
            <w:r w:rsidR="00D13B4F">
              <w:rPr>
                <w:rFonts w:ascii="Verdana" w:hAnsi="Verdana"/>
                <w:lang w:val="ca-ES"/>
              </w:rPr>
              <w:t xml:space="preserve"> ne</w:t>
            </w:r>
            <w:r w:rsidR="00B63165">
              <w:rPr>
                <w:rFonts w:ascii="Verdana" w:hAnsi="Verdana"/>
                <w:lang w:val="ca-ES"/>
              </w:rPr>
              <w:t>gació de signatura,</w:t>
            </w:r>
            <w:r w:rsidRPr="00A13E6C">
              <w:rPr>
                <w:rFonts w:ascii="Verdana" w:hAnsi="Verdana"/>
                <w:lang w:val="ca-ES"/>
              </w:rPr>
              <w:t xml:space="preserve"> etc.).</w:t>
            </w:r>
            <w:r w:rsidR="00F44BA8" w:rsidRPr="00A13E6C">
              <w:rPr>
                <w:rFonts w:ascii="Verdana" w:hAnsi="Verdana"/>
                <w:lang w:val="ca-ES"/>
              </w:rPr>
              <w:t xml:space="preserve"> Aquest document s’ha d’arxivar al gestor d’expedients</w:t>
            </w:r>
            <w:r w:rsidR="007532D3" w:rsidRPr="00A13E6C">
              <w:rPr>
                <w:rFonts w:ascii="Verdana" w:hAnsi="Verdana"/>
                <w:lang w:val="ca-ES"/>
              </w:rPr>
              <w:t xml:space="preserve"> com a prova documental</w:t>
            </w:r>
            <w:r w:rsidR="00F44BA8" w:rsidRPr="00A13E6C">
              <w:rPr>
                <w:rFonts w:ascii="Verdana" w:hAnsi="Verdana"/>
                <w:lang w:val="ca-ES"/>
              </w:rPr>
              <w:t>.</w:t>
            </w:r>
          </w:p>
          <w:p w14:paraId="3F6EFC63" w14:textId="77777777" w:rsidR="007E4129" w:rsidRPr="00A13E6C" w:rsidRDefault="007E4129" w:rsidP="00DB66E1">
            <w:pPr>
              <w:pStyle w:val="TableParagraph"/>
              <w:jc w:val="both"/>
              <w:rPr>
                <w:rFonts w:ascii="Verdana" w:hAnsi="Verdana" w:cstheme="minorHAnsi"/>
                <w:lang w:val="ca-ES"/>
              </w:rPr>
            </w:pPr>
          </w:p>
          <w:p w14:paraId="1384E0F4" w14:textId="054695C9" w:rsidR="00B528EF" w:rsidRPr="00A13E6C" w:rsidRDefault="00B528EF" w:rsidP="00DB66E1">
            <w:pPr>
              <w:pStyle w:val="TableParagraph"/>
              <w:ind w:left="108"/>
              <w:jc w:val="both"/>
              <w:rPr>
                <w:rFonts w:ascii="Verdana" w:hAnsi="Verdana"/>
                <w:lang w:val="ca-ES"/>
              </w:rPr>
            </w:pPr>
          </w:p>
        </w:tc>
      </w:tr>
      <w:tr w:rsidR="00CF047E" w:rsidRPr="00CD7DF0" w14:paraId="3AFF22F2" w14:textId="77777777" w:rsidTr="00A914D8">
        <w:trPr>
          <w:trHeight w:val="328"/>
        </w:trPr>
        <w:tc>
          <w:tcPr>
            <w:tcW w:w="1932" w:type="dxa"/>
            <w:shd w:val="clear" w:color="auto" w:fill="D9D9D9"/>
          </w:tcPr>
          <w:p w14:paraId="3CCD9B0A" w14:textId="7BC30BEF" w:rsidR="00CF047E" w:rsidRPr="00A13E6C" w:rsidRDefault="00CF047E" w:rsidP="00DB66E1">
            <w:pPr>
              <w:pStyle w:val="TableParagraph"/>
              <w:spacing w:line="292" w:lineRule="exact"/>
              <w:ind w:left="94" w:right="-2"/>
              <w:rPr>
                <w:rFonts w:ascii="Verdana" w:hAnsi="Verdana"/>
                <w:b/>
                <w:spacing w:val="-2"/>
                <w:lang w:val="ca-ES"/>
              </w:rPr>
            </w:pPr>
            <w:r w:rsidRPr="00A13E6C">
              <w:rPr>
                <w:rFonts w:ascii="Verdana" w:hAnsi="Verdana"/>
                <w:b/>
                <w:spacing w:val="-2"/>
                <w:lang w:val="ca-ES"/>
              </w:rPr>
              <w:lastRenderedPageBreak/>
              <w:t xml:space="preserve">A QUÈ </w:t>
            </w:r>
            <w:r w:rsidR="00571866" w:rsidRPr="00A13E6C">
              <w:rPr>
                <w:rFonts w:ascii="Verdana" w:hAnsi="Verdana"/>
                <w:b/>
                <w:spacing w:val="-2"/>
                <w:lang w:val="ca-ES"/>
              </w:rPr>
              <w:t xml:space="preserve">  </w:t>
            </w:r>
            <w:r w:rsidR="00EE3E02" w:rsidRPr="00A13E6C">
              <w:rPr>
                <w:rFonts w:ascii="Verdana" w:hAnsi="Verdana"/>
                <w:b/>
                <w:spacing w:val="-2"/>
                <w:lang w:val="ca-ES"/>
              </w:rPr>
              <w:t>S’</w:t>
            </w:r>
            <w:r w:rsidRPr="00A13E6C">
              <w:rPr>
                <w:rFonts w:ascii="Verdana" w:hAnsi="Verdana"/>
                <w:b/>
                <w:spacing w:val="-2"/>
                <w:lang w:val="ca-ES"/>
              </w:rPr>
              <w:t>APLICA</w:t>
            </w:r>
            <w:r w:rsidR="007532D3" w:rsidRPr="00A13E6C">
              <w:rPr>
                <w:rFonts w:ascii="Verdana" w:hAnsi="Verdana"/>
                <w:b/>
                <w:spacing w:val="-2"/>
                <w:lang w:val="ca-ES"/>
              </w:rPr>
              <w:t>?</w:t>
            </w:r>
          </w:p>
        </w:tc>
        <w:tc>
          <w:tcPr>
            <w:tcW w:w="7049" w:type="dxa"/>
          </w:tcPr>
          <w:p w14:paraId="36C191B2" w14:textId="5511DFA7" w:rsidR="00CF047E" w:rsidRPr="00A13E6C" w:rsidRDefault="007974D3" w:rsidP="00DB66E1">
            <w:pPr>
              <w:pStyle w:val="TableParagraph"/>
              <w:ind w:left="108"/>
              <w:jc w:val="both"/>
              <w:rPr>
                <w:rFonts w:ascii="Verdana" w:hAnsi="Verdana"/>
                <w:lang w:val="ca-ES"/>
              </w:rPr>
            </w:pPr>
            <w:r w:rsidRPr="00A13E6C">
              <w:rPr>
                <w:rFonts w:ascii="Verdana" w:hAnsi="Verdana"/>
                <w:lang w:val="ca-ES"/>
              </w:rPr>
              <w:t xml:space="preserve">A tots els expedients de contractació </w:t>
            </w:r>
            <w:r w:rsidR="007532D3" w:rsidRPr="00A13E6C">
              <w:rPr>
                <w:rFonts w:ascii="Verdana" w:hAnsi="Verdana"/>
                <w:lang w:val="ca-ES"/>
              </w:rPr>
              <w:t>en el marc d’un</w:t>
            </w:r>
            <w:r w:rsidRPr="00A13E6C">
              <w:rPr>
                <w:rFonts w:ascii="Verdana" w:hAnsi="Verdana"/>
                <w:lang w:val="ca-ES"/>
              </w:rPr>
              <w:t xml:space="preserve"> </w:t>
            </w:r>
            <w:proofErr w:type="spellStart"/>
            <w:r w:rsidRPr="00A13E6C">
              <w:rPr>
                <w:rFonts w:ascii="Verdana" w:hAnsi="Verdana"/>
                <w:lang w:val="ca-ES"/>
              </w:rPr>
              <w:t>Subprojecte</w:t>
            </w:r>
            <w:proofErr w:type="spellEnd"/>
            <w:r w:rsidR="007532D3" w:rsidRPr="00A13E6C">
              <w:rPr>
                <w:rFonts w:ascii="Verdana" w:hAnsi="Verdana"/>
                <w:lang w:val="ca-ES"/>
              </w:rPr>
              <w:t xml:space="preserve"> NGEU</w:t>
            </w:r>
            <w:r w:rsidRPr="00A13E6C">
              <w:rPr>
                <w:rFonts w:ascii="Verdana" w:hAnsi="Verdana"/>
                <w:lang w:val="ca-ES"/>
              </w:rPr>
              <w:t>, amb independència de la data d’adjudicació del contracte</w:t>
            </w:r>
            <w:r w:rsidR="00DA23CF" w:rsidRPr="00A13E6C">
              <w:rPr>
                <w:rFonts w:ascii="Verdana" w:hAnsi="Verdana"/>
                <w:lang w:val="ca-ES"/>
              </w:rPr>
              <w:t xml:space="preserve"> i a tot el personal que hi participa.</w:t>
            </w:r>
          </w:p>
        </w:tc>
      </w:tr>
      <w:tr w:rsidR="00CC4D72" w:rsidRPr="00CD7DF0" w14:paraId="3E759EDC" w14:textId="77777777" w:rsidTr="00A914D8">
        <w:trPr>
          <w:trHeight w:val="160"/>
        </w:trPr>
        <w:tc>
          <w:tcPr>
            <w:tcW w:w="1932" w:type="dxa"/>
            <w:shd w:val="clear" w:color="auto" w:fill="D9D9D9"/>
          </w:tcPr>
          <w:p w14:paraId="5994BB21" w14:textId="2F668684" w:rsidR="00CC4D72" w:rsidRPr="00A13E6C" w:rsidRDefault="005F2873" w:rsidP="00DB66E1">
            <w:pPr>
              <w:pStyle w:val="TableParagraph"/>
              <w:spacing w:line="292" w:lineRule="exact"/>
              <w:ind w:left="94"/>
              <w:jc w:val="both"/>
              <w:rPr>
                <w:rFonts w:ascii="Verdana" w:hAnsi="Verdana"/>
                <w:b/>
                <w:lang w:val="ca-ES"/>
              </w:rPr>
            </w:pPr>
            <w:r w:rsidRPr="00A13E6C">
              <w:rPr>
                <w:rFonts w:ascii="Verdana" w:hAnsi="Verdana"/>
                <w:b/>
                <w:spacing w:val="-2"/>
                <w:lang w:val="ca-ES"/>
              </w:rPr>
              <w:t xml:space="preserve">UNITAT     </w:t>
            </w:r>
            <w:r w:rsidR="00CC4D72" w:rsidRPr="00A13E6C">
              <w:rPr>
                <w:rFonts w:ascii="Verdana" w:hAnsi="Verdana"/>
                <w:b/>
                <w:spacing w:val="-2"/>
                <w:lang w:val="ca-ES"/>
              </w:rPr>
              <w:t>RESPONSABLE</w:t>
            </w:r>
          </w:p>
        </w:tc>
        <w:tc>
          <w:tcPr>
            <w:tcW w:w="7049" w:type="dxa"/>
          </w:tcPr>
          <w:p w14:paraId="03F5D73D" w14:textId="60199072" w:rsidR="006C6F54" w:rsidRPr="00A13E6C" w:rsidRDefault="007532D3" w:rsidP="00DB66E1">
            <w:pPr>
              <w:pStyle w:val="TableParagraph"/>
              <w:spacing w:line="268" w:lineRule="exact"/>
              <w:ind w:left="144"/>
              <w:jc w:val="both"/>
              <w:rPr>
                <w:rFonts w:ascii="Verdana" w:hAnsi="Verdana"/>
                <w:i/>
                <w:lang w:val="ca-ES"/>
              </w:rPr>
            </w:pPr>
            <w:r w:rsidRPr="00A13E6C">
              <w:rPr>
                <w:rFonts w:ascii="Verdana" w:hAnsi="Verdana"/>
                <w:i/>
                <w:lang w:val="ca-ES"/>
              </w:rPr>
              <w:t xml:space="preserve">Establir quina </w:t>
            </w:r>
            <w:r w:rsidR="005F2873" w:rsidRPr="00A13E6C">
              <w:rPr>
                <w:rFonts w:ascii="Verdana" w:hAnsi="Verdana"/>
                <w:i/>
                <w:lang w:val="ca-ES"/>
              </w:rPr>
              <w:t>és la unitat</w:t>
            </w:r>
            <w:r w:rsidRPr="00A13E6C">
              <w:rPr>
                <w:rFonts w:ascii="Verdana" w:hAnsi="Verdana"/>
                <w:i/>
                <w:lang w:val="ca-ES"/>
              </w:rPr>
              <w:t xml:space="preserve"> responsable d</w:t>
            </w:r>
            <w:r w:rsidR="005F2873" w:rsidRPr="00A13E6C">
              <w:rPr>
                <w:rFonts w:ascii="Verdana" w:hAnsi="Verdana"/>
                <w:i/>
                <w:lang w:val="ca-ES"/>
              </w:rPr>
              <w:t xml:space="preserve">e coordinar el procediment d’esmena </w:t>
            </w:r>
            <w:r w:rsidR="00571866" w:rsidRPr="00A13E6C">
              <w:rPr>
                <w:rFonts w:ascii="Verdana" w:hAnsi="Verdana"/>
                <w:i/>
                <w:lang w:val="ca-ES"/>
              </w:rPr>
              <w:t>d’aquesta fase</w:t>
            </w:r>
            <w:r w:rsidR="005F2873" w:rsidRPr="00A13E6C">
              <w:rPr>
                <w:rFonts w:ascii="Verdana" w:hAnsi="Verdana"/>
                <w:i/>
                <w:lang w:val="ca-ES"/>
              </w:rPr>
              <w:t xml:space="preserve"> i repartir les tasques entre unitats, si escau.</w:t>
            </w:r>
          </w:p>
          <w:p w14:paraId="39DBC086" w14:textId="04D4E4BF" w:rsidR="006C6F54" w:rsidRPr="00A13E6C" w:rsidRDefault="006C6F54" w:rsidP="00DB66E1">
            <w:pPr>
              <w:pStyle w:val="TableParagraph"/>
              <w:spacing w:line="268" w:lineRule="exact"/>
              <w:ind w:left="108"/>
              <w:jc w:val="both"/>
              <w:rPr>
                <w:rFonts w:ascii="Verdana" w:hAnsi="Verdana"/>
                <w:i/>
                <w:lang w:val="ca-ES"/>
              </w:rPr>
            </w:pPr>
          </w:p>
        </w:tc>
      </w:tr>
      <w:tr w:rsidR="00CC4D72" w:rsidRPr="00CD7DF0" w14:paraId="2EFE0377" w14:textId="77777777" w:rsidTr="00A914D8">
        <w:trPr>
          <w:trHeight w:val="2084"/>
        </w:trPr>
        <w:tc>
          <w:tcPr>
            <w:tcW w:w="1932" w:type="dxa"/>
            <w:shd w:val="clear" w:color="auto" w:fill="D9D9D9"/>
          </w:tcPr>
          <w:p w14:paraId="415C3105" w14:textId="78B7D64F" w:rsidR="00CC4D72" w:rsidRPr="00A13E6C" w:rsidRDefault="00B528EF" w:rsidP="00DB66E1">
            <w:pPr>
              <w:pStyle w:val="TableParagraph"/>
              <w:spacing w:line="292" w:lineRule="exact"/>
              <w:ind w:left="107"/>
              <w:jc w:val="both"/>
              <w:rPr>
                <w:rFonts w:ascii="Verdana" w:hAnsi="Verdana"/>
                <w:b/>
                <w:lang w:val="ca-ES"/>
              </w:rPr>
            </w:pPr>
            <w:r w:rsidRPr="00A13E6C">
              <w:rPr>
                <w:rFonts w:ascii="Verdana" w:hAnsi="Verdana"/>
                <w:b/>
                <w:spacing w:val="-5"/>
                <w:lang w:val="ca-ES"/>
              </w:rPr>
              <w:t>FASES</w:t>
            </w:r>
          </w:p>
        </w:tc>
        <w:tc>
          <w:tcPr>
            <w:tcW w:w="7049" w:type="dxa"/>
          </w:tcPr>
          <w:p w14:paraId="05ED72AC" w14:textId="77777777" w:rsidR="004554C7" w:rsidRPr="00A13E6C" w:rsidRDefault="004554C7" w:rsidP="00DB66E1">
            <w:pPr>
              <w:pStyle w:val="TableParagraph"/>
              <w:ind w:left="108"/>
              <w:jc w:val="both"/>
              <w:rPr>
                <w:rFonts w:ascii="Verdana" w:hAnsi="Verdana"/>
                <w:b/>
                <w:lang w:val="ca-ES"/>
              </w:rPr>
            </w:pPr>
          </w:p>
          <w:p w14:paraId="168314BB" w14:textId="77777777" w:rsidR="005F2873" w:rsidRPr="00A13E6C" w:rsidRDefault="00B528EF" w:rsidP="00DB66E1">
            <w:pPr>
              <w:pStyle w:val="TableParagraph"/>
              <w:numPr>
                <w:ilvl w:val="0"/>
                <w:numId w:val="28"/>
              </w:numPr>
              <w:jc w:val="both"/>
              <w:rPr>
                <w:rFonts w:ascii="Verdana" w:hAnsi="Verdana"/>
                <w:lang w:val="ca-ES"/>
              </w:rPr>
            </w:pPr>
            <w:r w:rsidRPr="00A13E6C">
              <w:rPr>
                <w:rFonts w:ascii="Verdana" w:hAnsi="Verdana"/>
                <w:b/>
                <w:lang w:val="ca-ES"/>
              </w:rPr>
              <w:t xml:space="preserve">Fase </w:t>
            </w:r>
            <w:r w:rsidR="00117E79" w:rsidRPr="00A13E6C">
              <w:rPr>
                <w:rFonts w:ascii="Verdana" w:hAnsi="Verdana"/>
                <w:b/>
                <w:lang w:val="ca-ES"/>
              </w:rPr>
              <w:t>sol·licitud</w:t>
            </w:r>
            <w:r w:rsidRPr="00A13E6C">
              <w:rPr>
                <w:rFonts w:ascii="Verdana" w:hAnsi="Verdana"/>
                <w:b/>
                <w:lang w:val="ca-ES"/>
              </w:rPr>
              <w:t xml:space="preserve"> </w:t>
            </w:r>
            <w:r w:rsidR="00117E79" w:rsidRPr="00A13E6C">
              <w:rPr>
                <w:rFonts w:ascii="Verdana" w:hAnsi="Verdana"/>
                <w:b/>
                <w:lang w:val="ca-ES"/>
              </w:rPr>
              <w:t xml:space="preserve">documentació. </w:t>
            </w:r>
            <w:r w:rsidRPr="00A13E6C">
              <w:rPr>
                <w:rFonts w:ascii="Verdana" w:hAnsi="Verdana"/>
                <w:lang w:val="ca-ES"/>
              </w:rPr>
              <w:t xml:space="preserve">Un </w:t>
            </w:r>
            <w:r w:rsidR="00A85264" w:rsidRPr="00A13E6C">
              <w:rPr>
                <w:rFonts w:ascii="Verdana" w:hAnsi="Verdana"/>
                <w:lang w:val="ca-ES"/>
              </w:rPr>
              <w:t xml:space="preserve">cop </w:t>
            </w:r>
            <w:r w:rsidR="00117E79" w:rsidRPr="00A13E6C">
              <w:rPr>
                <w:rFonts w:ascii="Verdana" w:hAnsi="Verdana"/>
                <w:lang w:val="ca-ES"/>
              </w:rPr>
              <w:t>comprovada l’absència d</w:t>
            </w:r>
            <w:r w:rsidR="005F2873" w:rsidRPr="00A13E6C">
              <w:rPr>
                <w:rFonts w:ascii="Verdana" w:hAnsi="Verdana"/>
                <w:lang w:val="ca-ES"/>
              </w:rPr>
              <w:t xml:space="preserve">e les </w:t>
            </w:r>
            <w:proofErr w:type="spellStart"/>
            <w:r w:rsidR="005F2873" w:rsidRPr="00A13E6C">
              <w:rPr>
                <w:rFonts w:ascii="Verdana" w:hAnsi="Verdana"/>
                <w:lang w:val="ca-ES"/>
              </w:rPr>
              <w:t>DACIs</w:t>
            </w:r>
            <w:proofErr w:type="spellEnd"/>
            <w:r w:rsidR="005F2873" w:rsidRPr="00A13E6C">
              <w:rPr>
                <w:rFonts w:ascii="Verdana" w:hAnsi="Verdana"/>
                <w:lang w:val="ca-ES"/>
              </w:rPr>
              <w:t>,</w:t>
            </w:r>
            <w:r w:rsidR="00117E79" w:rsidRPr="00A13E6C">
              <w:rPr>
                <w:rFonts w:ascii="Verdana" w:hAnsi="Verdana"/>
                <w:lang w:val="ca-ES"/>
              </w:rPr>
              <w:t xml:space="preserve"> </w:t>
            </w:r>
            <w:r w:rsidR="005F2873" w:rsidRPr="00A13E6C">
              <w:rPr>
                <w:rFonts w:ascii="Verdana" w:hAnsi="Verdana"/>
                <w:lang w:val="ca-ES"/>
              </w:rPr>
              <w:t>la unitat responsable:</w:t>
            </w:r>
          </w:p>
          <w:p w14:paraId="463C13C9" w14:textId="02F163BD" w:rsidR="005F2873" w:rsidRPr="00A13E6C" w:rsidRDefault="005F2873" w:rsidP="00DB66E1">
            <w:pPr>
              <w:pStyle w:val="TableParagraph"/>
              <w:numPr>
                <w:ilvl w:val="1"/>
                <w:numId w:val="41"/>
              </w:numPr>
              <w:jc w:val="both"/>
              <w:rPr>
                <w:rFonts w:ascii="Verdana" w:hAnsi="Verdana"/>
                <w:lang w:val="ca-ES"/>
              </w:rPr>
            </w:pPr>
            <w:r w:rsidRPr="00A13E6C">
              <w:rPr>
                <w:rFonts w:ascii="Verdana" w:hAnsi="Verdana"/>
                <w:lang w:val="ca-ES"/>
              </w:rPr>
              <w:t xml:space="preserve"> Identifica el personal participant i decisor de l’expedient de contractació</w:t>
            </w:r>
          </w:p>
          <w:p w14:paraId="0C3E68D2" w14:textId="68DD02B2" w:rsidR="009A6D43" w:rsidRPr="00A13E6C" w:rsidRDefault="00571866" w:rsidP="00DB66E1">
            <w:pPr>
              <w:pStyle w:val="TableParagraph"/>
              <w:numPr>
                <w:ilvl w:val="1"/>
                <w:numId w:val="41"/>
              </w:numPr>
              <w:jc w:val="both"/>
              <w:rPr>
                <w:rFonts w:ascii="Verdana" w:hAnsi="Verdana"/>
                <w:lang w:val="ca-ES"/>
              </w:rPr>
            </w:pPr>
            <w:r w:rsidRPr="00A13E6C">
              <w:rPr>
                <w:rFonts w:ascii="Verdana" w:hAnsi="Verdana"/>
                <w:lang w:val="ca-ES"/>
              </w:rPr>
              <w:t xml:space="preserve"> </w:t>
            </w:r>
            <w:r w:rsidR="005F2873" w:rsidRPr="00A13E6C">
              <w:rPr>
                <w:rFonts w:ascii="Verdana" w:hAnsi="Verdana"/>
                <w:lang w:val="ca-ES"/>
              </w:rPr>
              <w:t>Envia una comunicació electrònica als participants i/o decisors on adjuntarà la DACI corresponent,</w:t>
            </w:r>
            <w:r w:rsidR="00C40668">
              <w:rPr>
                <w:rFonts w:ascii="Verdana" w:hAnsi="Verdana"/>
                <w:bCs/>
                <w:lang w:val="ca-ES"/>
              </w:rPr>
              <w:t xml:space="preserve"> </w:t>
            </w:r>
            <w:r w:rsidR="005F2873" w:rsidRPr="00A13E6C">
              <w:rPr>
                <w:rFonts w:ascii="Verdana" w:hAnsi="Verdana"/>
                <w:lang w:val="ca-ES"/>
              </w:rPr>
              <w:lastRenderedPageBreak/>
              <w:t xml:space="preserve">informarà de </w:t>
            </w:r>
            <w:r w:rsidR="009A6D43" w:rsidRPr="00A13E6C">
              <w:rPr>
                <w:rFonts w:ascii="Verdana" w:hAnsi="Verdana"/>
                <w:lang w:val="ca-ES"/>
              </w:rPr>
              <w:t xml:space="preserve">les dades </w:t>
            </w:r>
            <w:proofErr w:type="spellStart"/>
            <w:r w:rsidR="009A6D43" w:rsidRPr="00A13E6C">
              <w:rPr>
                <w:rFonts w:ascii="Verdana" w:hAnsi="Verdana"/>
                <w:lang w:val="ca-ES"/>
              </w:rPr>
              <w:t>identificatives</w:t>
            </w:r>
            <w:proofErr w:type="spellEnd"/>
            <w:r w:rsidR="009A6D43" w:rsidRPr="00A13E6C">
              <w:rPr>
                <w:rFonts w:ascii="Verdana" w:hAnsi="Verdana"/>
                <w:lang w:val="ca-ES"/>
              </w:rPr>
              <w:t xml:space="preserve"> de l’empresa adjudicatària</w:t>
            </w:r>
            <w:r w:rsidR="005F2873" w:rsidRPr="00A13E6C">
              <w:rPr>
                <w:rFonts w:ascii="Verdana" w:hAnsi="Verdana"/>
                <w:lang w:val="ca-ES"/>
              </w:rPr>
              <w:t xml:space="preserve"> i sol·licitarà la signatura de la DACI.</w:t>
            </w:r>
          </w:p>
          <w:p w14:paraId="326F1262" w14:textId="77777777" w:rsidR="004554C7" w:rsidRPr="00A13E6C" w:rsidRDefault="004554C7" w:rsidP="00DB66E1">
            <w:pPr>
              <w:pStyle w:val="TableParagraph"/>
              <w:jc w:val="both"/>
              <w:rPr>
                <w:rFonts w:ascii="Verdana" w:hAnsi="Verdana"/>
                <w:b/>
                <w:lang w:val="ca-ES"/>
              </w:rPr>
            </w:pPr>
          </w:p>
          <w:p w14:paraId="303F8F7B" w14:textId="45CC2AEC" w:rsidR="003C248F" w:rsidRPr="00A13E6C" w:rsidRDefault="00B528EF" w:rsidP="00DB66E1">
            <w:pPr>
              <w:pStyle w:val="TableParagraph"/>
              <w:numPr>
                <w:ilvl w:val="0"/>
                <w:numId w:val="28"/>
              </w:numPr>
              <w:jc w:val="both"/>
              <w:rPr>
                <w:rFonts w:ascii="Verdana" w:hAnsi="Verdana"/>
                <w:lang w:val="ca-ES"/>
              </w:rPr>
            </w:pPr>
            <w:r w:rsidRPr="00A13E6C">
              <w:rPr>
                <w:rFonts w:ascii="Verdana" w:hAnsi="Verdana"/>
                <w:b/>
                <w:lang w:val="ca-ES"/>
              </w:rPr>
              <w:t xml:space="preserve">Fase </w:t>
            </w:r>
            <w:r w:rsidR="005F2873" w:rsidRPr="00A13E6C">
              <w:rPr>
                <w:rFonts w:ascii="Verdana" w:hAnsi="Verdana"/>
                <w:b/>
                <w:lang w:val="ca-ES"/>
              </w:rPr>
              <w:t>de recepció i recull d’anomalies</w:t>
            </w:r>
            <w:r w:rsidR="003C248F" w:rsidRPr="00A13E6C">
              <w:rPr>
                <w:rFonts w:ascii="Verdana" w:hAnsi="Verdana"/>
                <w:lang w:val="ca-ES"/>
              </w:rPr>
              <w:t>.</w:t>
            </w:r>
            <w:r w:rsidR="005F2873" w:rsidRPr="00A13E6C">
              <w:rPr>
                <w:rFonts w:ascii="Verdana" w:hAnsi="Verdana"/>
                <w:lang w:val="ca-ES"/>
              </w:rPr>
              <w:t xml:space="preserve"> La unitat responsable recollirà les </w:t>
            </w:r>
            <w:proofErr w:type="spellStart"/>
            <w:r w:rsidR="005F2873" w:rsidRPr="00A13E6C">
              <w:rPr>
                <w:rFonts w:ascii="Verdana" w:hAnsi="Verdana"/>
                <w:lang w:val="ca-ES"/>
              </w:rPr>
              <w:t>DACIs</w:t>
            </w:r>
            <w:proofErr w:type="spellEnd"/>
            <w:r w:rsidR="005F2873" w:rsidRPr="00A13E6C">
              <w:rPr>
                <w:rFonts w:ascii="Verdana" w:hAnsi="Verdana"/>
                <w:lang w:val="ca-ES"/>
              </w:rPr>
              <w:t xml:space="preserve"> signades pels participants i decisors, així com un llistat amb aquelles persones que no hagin signat i la motivació</w:t>
            </w:r>
            <w:r w:rsidR="00571866" w:rsidRPr="00A13E6C">
              <w:rPr>
                <w:rFonts w:ascii="Verdana" w:hAnsi="Verdana"/>
                <w:lang w:val="ca-ES"/>
              </w:rPr>
              <w:t xml:space="preserve"> corresponent</w:t>
            </w:r>
            <w:r w:rsidR="005F2873" w:rsidRPr="00A13E6C">
              <w:rPr>
                <w:rFonts w:ascii="Verdana" w:hAnsi="Verdana"/>
                <w:lang w:val="ca-ES"/>
              </w:rPr>
              <w:t>.</w:t>
            </w:r>
          </w:p>
          <w:p w14:paraId="117036CE" w14:textId="77777777" w:rsidR="003C248F" w:rsidRPr="00A13E6C" w:rsidRDefault="003C248F" w:rsidP="00DB66E1">
            <w:pPr>
              <w:pStyle w:val="Pargrafdellista"/>
              <w:jc w:val="both"/>
              <w:rPr>
                <w:rFonts w:ascii="Verdana" w:hAnsi="Verdana"/>
                <w:lang w:val="ca-ES"/>
              </w:rPr>
            </w:pPr>
          </w:p>
          <w:p w14:paraId="25F123FA" w14:textId="571F2160" w:rsidR="00EE3E02" w:rsidRPr="00A13E6C" w:rsidRDefault="003C248F" w:rsidP="00DB66E1">
            <w:pPr>
              <w:pStyle w:val="TableParagraph"/>
              <w:numPr>
                <w:ilvl w:val="0"/>
                <w:numId w:val="28"/>
              </w:numPr>
              <w:jc w:val="both"/>
              <w:rPr>
                <w:rFonts w:ascii="Verdana" w:hAnsi="Verdana"/>
                <w:lang w:val="ca-ES"/>
              </w:rPr>
            </w:pPr>
            <w:r w:rsidRPr="00A13E6C">
              <w:rPr>
                <w:rFonts w:ascii="Verdana" w:hAnsi="Verdana"/>
                <w:b/>
                <w:lang w:val="ca-ES"/>
              </w:rPr>
              <w:t xml:space="preserve">Fase </w:t>
            </w:r>
            <w:r w:rsidR="005F2873" w:rsidRPr="00A13E6C">
              <w:rPr>
                <w:rFonts w:ascii="Verdana" w:hAnsi="Verdana"/>
                <w:b/>
                <w:lang w:val="ca-ES"/>
              </w:rPr>
              <w:t>d’arxiu</w:t>
            </w:r>
            <w:r w:rsidRPr="00A13E6C">
              <w:rPr>
                <w:rFonts w:ascii="Verdana" w:hAnsi="Verdana"/>
                <w:b/>
                <w:lang w:val="ca-ES"/>
              </w:rPr>
              <w:t>.</w:t>
            </w:r>
            <w:r w:rsidRPr="00A13E6C">
              <w:rPr>
                <w:rFonts w:ascii="Verdana" w:hAnsi="Verdana"/>
                <w:lang w:val="ca-ES"/>
              </w:rPr>
              <w:t xml:space="preserve"> </w:t>
            </w:r>
            <w:r w:rsidR="005F2873" w:rsidRPr="00A13E6C">
              <w:rPr>
                <w:rFonts w:ascii="Verdana" w:hAnsi="Verdana"/>
                <w:lang w:val="ca-ES"/>
              </w:rPr>
              <w:t xml:space="preserve">La unitat responsable </w:t>
            </w:r>
            <w:r w:rsidR="00571866" w:rsidRPr="00A13E6C">
              <w:rPr>
                <w:rFonts w:ascii="Verdana" w:hAnsi="Verdana"/>
                <w:lang w:val="ca-ES"/>
              </w:rPr>
              <w:t>arx</w:t>
            </w:r>
            <w:r w:rsidR="005F2873" w:rsidRPr="00A13E6C">
              <w:rPr>
                <w:rFonts w:ascii="Verdana" w:hAnsi="Verdana"/>
                <w:lang w:val="ca-ES"/>
              </w:rPr>
              <w:t>i</w:t>
            </w:r>
            <w:r w:rsidR="00571866" w:rsidRPr="00A13E6C">
              <w:rPr>
                <w:rFonts w:ascii="Verdana" w:hAnsi="Verdana"/>
                <w:lang w:val="ca-ES"/>
              </w:rPr>
              <w:t>va</w:t>
            </w:r>
            <w:r w:rsidR="005F2873" w:rsidRPr="00A13E6C">
              <w:rPr>
                <w:rFonts w:ascii="Verdana" w:hAnsi="Verdana"/>
                <w:lang w:val="ca-ES"/>
              </w:rPr>
              <w:t>rà</w:t>
            </w:r>
            <w:r w:rsidR="00B528EF" w:rsidRPr="00A13E6C">
              <w:rPr>
                <w:rFonts w:ascii="Verdana" w:hAnsi="Verdana"/>
                <w:lang w:val="ca-ES"/>
              </w:rPr>
              <w:t xml:space="preserve"> </w:t>
            </w:r>
            <w:r w:rsidR="00571866" w:rsidRPr="00A13E6C">
              <w:rPr>
                <w:rFonts w:ascii="Verdana" w:hAnsi="Verdana"/>
                <w:lang w:val="ca-ES"/>
              </w:rPr>
              <w:t>les DACI i el llistat d’anomalies en la signatura de la DACI al gestor d’expedients.</w:t>
            </w:r>
          </w:p>
        </w:tc>
      </w:tr>
    </w:tbl>
    <w:p w14:paraId="2E9F92F1" w14:textId="78632D55" w:rsidR="00CC4D72" w:rsidRPr="00A13E6C" w:rsidRDefault="000A497C" w:rsidP="00DB66E1">
      <w:pPr>
        <w:tabs>
          <w:tab w:val="left" w:pos="1290"/>
        </w:tabs>
        <w:spacing w:line="276" w:lineRule="auto"/>
        <w:jc w:val="both"/>
        <w:rPr>
          <w:rFonts w:ascii="Verdana" w:hAnsi="Verdana" w:cstheme="minorHAnsi"/>
        </w:rPr>
      </w:pPr>
      <w:r w:rsidRPr="00A13E6C">
        <w:rPr>
          <w:rFonts w:ascii="Verdana" w:hAnsi="Verdana" w:cstheme="minorHAnsi"/>
        </w:rPr>
        <w:lastRenderedPageBreak/>
        <w:tab/>
      </w:r>
    </w:p>
    <w:p w14:paraId="077DDC08" w14:textId="77777777" w:rsidR="00CD7DF0" w:rsidRPr="00A13E6C" w:rsidRDefault="00CD7DF0" w:rsidP="00DB66E1">
      <w:pPr>
        <w:tabs>
          <w:tab w:val="left" w:pos="1290"/>
        </w:tabs>
        <w:spacing w:line="276" w:lineRule="auto"/>
        <w:jc w:val="both"/>
        <w:rPr>
          <w:rFonts w:ascii="Verdana" w:hAnsi="Verdana" w:cstheme="minorHAnsi"/>
        </w:rPr>
      </w:pPr>
    </w:p>
    <w:tbl>
      <w:tblPr>
        <w:tblStyle w:val="TableNormal1"/>
        <w:tblW w:w="8981" w:type="dxa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2"/>
        <w:gridCol w:w="7049"/>
      </w:tblGrid>
      <w:tr w:rsidR="002A33E6" w:rsidRPr="00CD7DF0" w14:paraId="76AFF77E" w14:textId="77777777" w:rsidTr="000B05D5">
        <w:trPr>
          <w:trHeight w:val="101"/>
        </w:trPr>
        <w:tc>
          <w:tcPr>
            <w:tcW w:w="1932" w:type="dxa"/>
            <w:shd w:val="clear" w:color="auto" w:fill="C00000"/>
            <w:vAlign w:val="center"/>
          </w:tcPr>
          <w:p w14:paraId="1B0A2403" w14:textId="42C3C6B3" w:rsidR="00571866" w:rsidRPr="00A13E6C" w:rsidRDefault="000A497C" w:rsidP="00DB66E1">
            <w:pPr>
              <w:pStyle w:val="Ttol1"/>
              <w:jc w:val="both"/>
              <w:rPr>
                <w:rFonts w:ascii="Verdana" w:hAnsi="Verdana" w:cstheme="minorHAnsi"/>
                <w:b/>
                <w:color w:val="FFFFFF" w:themeColor="background1"/>
                <w:sz w:val="22"/>
                <w:szCs w:val="22"/>
                <w:lang w:val="ca-ES"/>
              </w:rPr>
            </w:pPr>
            <w:r w:rsidRPr="00A13E6C">
              <w:rPr>
                <w:rFonts w:ascii="Verdana" w:hAnsi="Verdana" w:cstheme="minorHAnsi"/>
                <w:b/>
                <w:color w:val="FFFFFF" w:themeColor="background1"/>
                <w:sz w:val="22"/>
                <w:szCs w:val="22"/>
                <w:lang w:val="ca-ES"/>
              </w:rPr>
              <w:t>FASE</w:t>
            </w:r>
            <w:r w:rsidR="00A85264" w:rsidRPr="00A13E6C">
              <w:rPr>
                <w:rFonts w:ascii="Verdana" w:hAnsi="Verdana" w:cstheme="minorHAnsi"/>
                <w:b/>
                <w:color w:val="FFFFFF" w:themeColor="background1"/>
                <w:sz w:val="22"/>
                <w:szCs w:val="22"/>
                <w:lang w:val="ca-ES"/>
              </w:rPr>
              <w:t xml:space="preserve"> </w:t>
            </w:r>
            <w:r w:rsidR="002A33E6" w:rsidRPr="00A13E6C">
              <w:rPr>
                <w:rFonts w:ascii="Verdana" w:hAnsi="Verdana" w:cstheme="minorHAnsi"/>
                <w:b/>
                <w:color w:val="FFFFFF" w:themeColor="background1"/>
                <w:sz w:val="22"/>
                <w:szCs w:val="22"/>
                <w:lang w:val="ca-ES"/>
              </w:rPr>
              <w:t>2</w:t>
            </w:r>
          </w:p>
        </w:tc>
        <w:tc>
          <w:tcPr>
            <w:tcW w:w="7049" w:type="dxa"/>
            <w:shd w:val="clear" w:color="auto" w:fill="C00000"/>
            <w:vAlign w:val="center"/>
          </w:tcPr>
          <w:p w14:paraId="6F143E89" w14:textId="567B084F" w:rsidR="002A33E6" w:rsidRPr="00A13E6C" w:rsidRDefault="00DE2F0A" w:rsidP="00DB66E1">
            <w:pPr>
              <w:pStyle w:val="TableParagraph"/>
              <w:spacing w:line="320" w:lineRule="exact"/>
              <w:jc w:val="both"/>
              <w:rPr>
                <w:rFonts w:ascii="Verdana" w:eastAsiaTheme="majorEastAsia" w:hAnsi="Verdana" w:cstheme="minorHAnsi"/>
                <w:b/>
                <w:color w:val="FFFFFF" w:themeColor="background1"/>
                <w:lang w:val="ca-ES"/>
              </w:rPr>
            </w:pPr>
            <w:r w:rsidRPr="00A13E6C">
              <w:rPr>
                <w:rFonts w:ascii="Verdana" w:eastAsiaTheme="majorEastAsia" w:hAnsi="Verdana" w:cstheme="minorHAnsi"/>
                <w:b/>
                <w:color w:val="FFFFFF" w:themeColor="background1"/>
                <w:lang w:val="ca-ES"/>
              </w:rPr>
              <w:t xml:space="preserve">OBLIGACIONS I PRINCIPIS TRANSVERSALS: </w:t>
            </w:r>
            <w:r w:rsidR="002A33E6" w:rsidRPr="00A13E6C">
              <w:rPr>
                <w:rFonts w:ascii="Verdana" w:eastAsiaTheme="majorEastAsia" w:hAnsi="Verdana" w:cstheme="minorHAnsi"/>
                <w:b/>
                <w:color w:val="FFFFFF" w:themeColor="background1"/>
                <w:lang w:val="ca-ES"/>
              </w:rPr>
              <w:t xml:space="preserve">Informació </w:t>
            </w:r>
            <w:r w:rsidR="003C248F" w:rsidRPr="00A13E6C">
              <w:rPr>
                <w:rFonts w:ascii="Verdana" w:eastAsiaTheme="majorEastAsia" w:hAnsi="Verdana" w:cstheme="minorHAnsi"/>
                <w:b/>
                <w:color w:val="FFFFFF" w:themeColor="background1"/>
                <w:lang w:val="ca-ES"/>
              </w:rPr>
              <w:t xml:space="preserve">de les </w:t>
            </w:r>
            <w:r w:rsidR="002A33E6" w:rsidRPr="00A13E6C">
              <w:rPr>
                <w:rFonts w:ascii="Verdana" w:eastAsiaTheme="majorEastAsia" w:hAnsi="Verdana" w:cstheme="minorHAnsi"/>
                <w:b/>
                <w:color w:val="FFFFFF" w:themeColor="background1"/>
                <w:lang w:val="ca-ES"/>
              </w:rPr>
              <w:t xml:space="preserve">obligacions </w:t>
            </w:r>
            <w:r w:rsidR="00551FC4" w:rsidRPr="00A13E6C">
              <w:rPr>
                <w:rFonts w:ascii="Verdana" w:eastAsiaTheme="majorEastAsia" w:hAnsi="Verdana" w:cstheme="minorHAnsi"/>
                <w:b/>
                <w:color w:val="FFFFFF" w:themeColor="background1"/>
                <w:lang w:val="ca-ES"/>
              </w:rPr>
              <w:t>derivades del PRTR i</w:t>
            </w:r>
            <w:r w:rsidR="002A33E6" w:rsidRPr="00A13E6C">
              <w:rPr>
                <w:rFonts w:ascii="Verdana" w:eastAsiaTheme="majorEastAsia" w:hAnsi="Verdana" w:cstheme="minorHAnsi"/>
                <w:b/>
                <w:color w:val="FFFFFF" w:themeColor="background1"/>
                <w:lang w:val="ca-ES"/>
              </w:rPr>
              <w:t xml:space="preserve"> NGEU</w:t>
            </w:r>
          </w:p>
        </w:tc>
      </w:tr>
      <w:tr w:rsidR="002A33E6" w:rsidRPr="00CD7DF0" w14:paraId="1C653D61" w14:textId="77777777" w:rsidTr="000B05D5">
        <w:trPr>
          <w:trHeight w:val="240"/>
        </w:trPr>
        <w:tc>
          <w:tcPr>
            <w:tcW w:w="1932" w:type="dxa"/>
            <w:shd w:val="clear" w:color="auto" w:fill="D9D9D9"/>
          </w:tcPr>
          <w:p w14:paraId="7E244DFC" w14:textId="77777777" w:rsidR="00571866" w:rsidRPr="00A13E6C" w:rsidRDefault="00571866" w:rsidP="00DB66E1">
            <w:pPr>
              <w:pStyle w:val="TableParagraph"/>
              <w:spacing w:line="292" w:lineRule="exact"/>
              <w:ind w:left="107"/>
              <w:jc w:val="both"/>
              <w:rPr>
                <w:rFonts w:ascii="Verdana" w:hAnsi="Verdana"/>
                <w:b/>
                <w:spacing w:val="-2"/>
                <w:lang w:val="ca-ES"/>
              </w:rPr>
            </w:pPr>
          </w:p>
          <w:p w14:paraId="57B68200" w14:textId="4DBD9C5C" w:rsidR="002A33E6" w:rsidRPr="00A13E6C" w:rsidRDefault="002A33E6" w:rsidP="00DB66E1">
            <w:pPr>
              <w:pStyle w:val="TableParagraph"/>
              <w:spacing w:line="292" w:lineRule="exact"/>
              <w:ind w:left="107"/>
              <w:jc w:val="both"/>
              <w:rPr>
                <w:rFonts w:ascii="Verdana" w:hAnsi="Verdana"/>
                <w:b/>
                <w:lang w:val="ca-ES"/>
              </w:rPr>
            </w:pPr>
            <w:r w:rsidRPr="00A13E6C">
              <w:rPr>
                <w:rFonts w:ascii="Verdana" w:hAnsi="Verdana"/>
                <w:b/>
                <w:spacing w:val="-2"/>
                <w:lang w:val="ca-ES"/>
              </w:rPr>
              <w:t>OBJECTIU</w:t>
            </w:r>
          </w:p>
        </w:tc>
        <w:tc>
          <w:tcPr>
            <w:tcW w:w="7049" w:type="dxa"/>
          </w:tcPr>
          <w:p w14:paraId="6AF9AC55" w14:textId="77777777" w:rsidR="00571866" w:rsidRPr="00A13E6C" w:rsidRDefault="00551FC4" w:rsidP="00DB66E1">
            <w:pPr>
              <w:pStyle w:val="TableParagraph"/>
              <w:ind w:left="108"/>
              <w:jc w:val="both"/>
              <w:rPr>
                <w:rFonts w:ascii="Verdana" w:hAnsi="Verdana"/>
                <w:lang w:val="ca-ES"/>
              </w:rPr>
            </w:pPr>
            <w:r w:rsidRPr="00A13E6C">
              <w:rPr>
                <w:rFonts w:ascii="Verdana" w:hAnsi="Verdana"/>
                <w:lang w:val="ca-ES"/>
              </w:rPr>
              <w:t>Informar de les obligacions relatives als principis transversals de gestió NGEU.</w:t>
            </w:r>
            <w:r w:rsidR="00E25F9E" w:rsidRPr="00A13E6C">
              <w:rPr>
                <w:rFonts w:ascii="Verdana" w:hAnsi="Verdana"/>
                <w:lang w:val="ca-ES"/>
              </w:rPr>
              <w:t xml:space="preserve"> Aquesta informació ha de</w:t>
            </w:r>
            <w:r w:rsidR="00571866" w:rsidRPr="00A13E6C">
              <w:rPr>
                <w:rFonts w:ascii="Verdana" w:hAnsi="Verdana"/>
                <w:lang w:val="ca-ES"/>
              </w:rPr>
              <w:t>:</w:t>
            </w:r>
          </w:p>
          <w:p w14:paraId="7CD2D997" w14:textId="68F502B6" w:rsidR="00571866" w:rsidRPr="00A13E6C" w:rsidRDefault="00571866" w:rsidP="00DB66E1">
            <w:pPr>
              <w:pStyle w:val="TableParagraph"/>
              <w:numPr>
                <w:ilvl w:val="0"/>
                <w:numId w:val="42"/>
              </w:numPr>
              <w:jc w:val="both"/>
              <w:rPr>
                <w:rFonts w:ascii="Verdana" w:hAnsi="Verdana"/>
                <w:lang w:val="ca-ES"/>
              </w:rPr>
            </w:pPr>
            <w:r w:rsidRPr="00A13E6C">
              <w:rPr>
                <w:rFonts w:ascii="Verdana" w:hAnsi="Verdana"/>
                <w:lang w:val="ca-ES"/>
              </w:rPr>
              <w:t>T</w:t>
            </w:r>
            <w:r w:rsidR="00E25F9E" w:rsidRPr="00A13E6C">
              <w:rPr>
                <w:rFonts w:ascii="Verdana" w:hAnsi="Verdana"/>
                <w:lang w:val="ca-ES"/>
              </w:rPr>
              <w:t>robar-se a l’expedient de contractació</w:t>
            </w:r>
          </w:p>
          <w:p w14:paraId="22905A7D" w14:textId="1A75EC9E" w:rsidR="002A33E6" w:rsidRPr="00A13E6C" w:rsidRDefault="00571866" w:rsidP="00DB66E1">
            <w:pPr>
              <w:pStyle w:val="TableParagraph"/>
              <w:numPr>
                <w:ilvl w:val="0"/>
                <w:numId w:val="42"/>
              </w:numPr>
              <w:jc w:val="both"/>
              <w:rPr>
                <w:rFonts w:ascii="Verdana" w:hAnsi="Verdana"/>
                <w:lang w:val="ca-ES"/>
              </w:rPr>
            </w:pPr>
            <w:r w:rsidRPr="00A13E6C">
              <w:rPr>
                <w:rFonts w:ascii="Verdana" w:hAnsi="Verdana"/>
                <w:lang w:val="ca-ES"/>
              </w:rPr>
              <w:t>Informar-se</w:t>
            </w:r>
            <w:r w:rsidR="00E25F9E" w:rsidRPr="00A13E6C">
              <w:rPr>
                <w:rFonts w:ascii="Verdana" w:hAnsi="Verdana"/>
                <w:lang w:val="ca-ES"/>
              </w:rPr>
              <w:t xml:space="preserve"> a l’adjudicatari amb caràcter ex post</w:t>
            </w:r>
          </w:p>
          <w:p w14:paraId="739E5664" w14:textId="5143AAD1" w:rsidR="00571866" w:rsidRPr="00A13E6C" w:rsidRDefault="00571866" w:rsidP="00DB66E1">
            <w:pPr>
              <w:pStyle w:val="TableParagraph"/>
              <w:ind w:left="468"/>
              <w:jc w:val="both"/>
              <w:rPr>
                <w:rFonts w:ascii="Verdana" w:hAnsi="Verdana"/>
                <w:lang w:val="ca-ES"/>
              </w:rPr>
            </w:pPr>
          </w:p>
        </w:tc>
      </w:tr>
      <w:tr w:rsidR="002A33E6" w:rsidRPr="00CD7DF0" w14:paraId="0393F1DB" w14:textId="77777777" w:rsidTr="000B05D5">
        <w:trPr>
          <w:trHeight w:val="328"/>
        </w:trPr>
        <w:tc>
          <w:tcPr>
            <w:tcW w:w="1932" w:type="dxa"/>
            <w:shd w:val="clear" w:color="auto" w:fill="D9D9D9"/>
          </w:tcPr>
          <w:p w14:paraId="72F0803C" w14:textId="16EC28C2" w:rsidR="002A33E6" w:rsidRPr="00A13E6C" w:rsidRDefault="002A33E6" w:rsidP="00DB66E1">
            <w:pPr>
              <w:pStyle w:val="TableParagraph"/>
              <w:spacing w:line="292" w:lineRule="exact"/>
              <w:ind w:left="107" w:right="140"/>
              <w:rPr>
                <w:rFonts w:ascii="Verdana" w:hAnsi="Verdana"/>
                <w:b/>
                <w:spacing w:val="-2"/>
                <w:lang w:val="ca-ES"/>
              </w:rPr>
            </w:pPr>
            <w:r w:rsidRPr="00A13E6C">
              <w:rPr>
                <w:rFonts w:ascii="Verdana" w:hAnsi="Verdana"/>
                <w:b/>
                <w:spacing w:val="-2"/>
                <w:lang w:val="ca-ES"/>
              </w:rPr>
              <w:t>A QUÈ S’APLICA</w:t>
            </w:r>
            <w:r w:rsidR="00571866" w:rsidRPr="00A13E6C">
              <w:rPr>
                <w:rFonts w:ascii="Verdana" w:hAnsi="Verdana"/>
                <w:b/>
                <w:spacing w:val="-2"/>
                <w:lang w:val="ca-ES"/>
              </w:rPr>
              <w:t>?</w:t>
            </w:r>
          </w:p>
        </w:tc>
        <w:tc>
          <w:tcPr>
            <w:tcW w:w="7049" w:type="dxa"/>
          </w:tcPr>
          <w:p w14:paraId="0F748160" w14:textId="1A54B6D4" w:rsidR="002A33E6" w:rsidRPr="00A13E6C" w:rsidRDefault="00571866" w:rsidP="00DB66E1">
            <w:pPr>
              <w:pStyle w:val="TableParagraph"/>
              <w:ind w:left="108"/>
              <w:jc w:val="both"/>
              <w:rPr>
                <w:rFonts w:ascii="Verdana" w:hAnsi="Verdana"/>
                <w:lang w:val="ca-ES"/>
              </w:rPr>
            </w:pPr>
            <w:r w:rsidRPr="00A13E6C">
              <w:rPr>
                <w:rFonts w:ascii="Verdana" w:hAnsi="Verdana"/>
                <w:lang w:val="ca-ES"/>
              </w:rPr>
              <w:t>Als e</w:t>
            </w:r>
            <w:r w:rsidR="00E25F9E" w:rsidRPr="00A13E6C">
              <w:rPr>
                <w:rFonts w:ascii="Verdana" w:hAnsi="Verdana"/>
                <w:lang w:val="ca-ES"/>
              </w:rPr>
              <w:t>xpedients de contractació (PCAP, decret adjudicació)</w:t>
            </w:r>
            <w:r w:rsidRPr="00A13E6C">
              <w:rPr>
                <w:rFonts w:ascii="Verdana" w:hAnsi="Verdana"/>
                <w:lang w:val="ca-ES"/>
              </w:rPr>
              <w:t xml:space="preserve"> o la documentació que se’n derivi.</w:t>
            </w:r>
          </w:p>
        </w:tc>
      </w:tr>
      <w:tr w:rsidR="00571866" w:rsidRPr="00CD7DF0" w14:paraId="0767084E" w14:textId="77777777" w:rsidTr="000B05D5">
        <w:trPr>
          <w:trHeight w:val="160"/>
        </w:trPr>
        <w:tc>
          <w:tcPr>
            <w:tcW w:w="1932" w:type="dxa"/>
            <w:shd w:val="clear" w:color="auto" w:fill="D9D9D9"/>
          </w:tcPr>
          <w:p w14:paraId="5DB217F4" w14:textId="7D6819C3" w:rsidR="00571866" w:rsidRPr="00A13E6C" w:rsidRDefault="00571866" w:rsidP="00DB66E1">
            <w:pPr>
              <w:pStyle w:val="TableParagraph"/>
              <w:spacing w:line="292" w:lineRule="exact"/>
              <w:ind w:left="107"/>
              <w:jc w:val="both"/>
              <w:rPr>
                <w:rFonts w:ascii="Verdana" w:hAnsi="Verdana"/>
                <w:b/>
                <w:lang w:val="ca-ES"/>
              </w:rPr>
            </w:pPr>
            <w:r w:rsidRPr="00A13E6C">
              <w:rPr>
                <w:rFonts w:ascii="Verdana" w:hAnsi="Verdana"/>
                <w:b/>
                <w:spacing w:val="-2"/>
                <w:lang w:val="ca-ES"/>
              </w:rPr>
              <w:t>UNITAT RESPONSABLE</w:t>
            </w:r>
          </w:p>
        </w:tc>
        <w:tc>
          <w:tcPr>
            <w:tcW w:w="7049" w:type="dxa"/>
          </w:tcPr>
          <w:p w14:paraId="2BE07A9F" w14:textId="77777777" w:rsidR="00571866" w:rsidRPr="00A13E6C" w:rsidRDefault="00571866" w:rsidP="00DB66E1">
            <w:pPr>
              <w:pStyle w:val="TableParagraph"/>
              <w:spacing w:line="268" w:lineRule="exact"/>
              <w:ind w:left="144"/>
              <w:jc w:val="both"/>
              <w:rPr>
                <w:rFonts w:ascii="Verdana" w:hAnsi="Verdana"/>
                <w:i/>
                <w:lang w:val="ca-ES"/>
              </w:rPr>
            </w:pPr>
            <w:r w:rsidRPr="00A13E6C">
              <w:rPr>
                <w:rFonts w:ascii="Verdana" w:hAnsi="Verdana"/>
                <w:i/>
                <w:lang w:val="ca-ES"/>
              </w:rPr>
              <w:t>Establir quina és la unitat responsable de coordinar el procediment d’esmena d’aquesta fase i repartir les tasques entre unitats, si escau.</w:t>
            </w:r>
          </w:p>
          <w:p w14:paraId="144DCABA" w14:textId="6C01A95C" w:rsidR="00571866" w:rsidRPr="00A13E6C" w:rsidRDefault="00571866" w:rsidP="00DB66E1">
            <w:pPr>
              <w:pStyle w:val="TableParagraph"/>
              <w:spacing w:line="268" w:lineRule="exact"/>
              <w:ind w:left="108"/>
              <w:jc w:val="both"/>
              <w:rPr>
                <w:rFonts w:ascii="Verdana" w:hAnsi="Verdana"/>
                <w:lang w:val="ca-ES"/>
              </w:rPr>
            </w:pPr>
          </w:p>
        </w:tc>
      </w:tr>
      <w:tr w:rsidR="00571866" w:rsidRPr="00CD7DF0" w14:paraId="09394B7F" w14:textId="77777777" w:rsidTr="000B05D5">
        <w:trPr>
          <w:trHeight w:val="1383"/>
        </w:trPr>
        <w:tc>
          <w:tcPr>
            <w:tcW w:w="1932" w:type="dxa"/>
            <w:shd w:val="clear" w:color="auto" w:fill="D9D9D9"/>
          </w:tcPr>
          <w:p w14:paraId="16B65DCC" w14:textId="79B1471C" w:rsidR="00571866" w:rsidRPr="00A13E6C" w:rsidRDefault="00571866" w:rsidP="00DB66E1">
            <w:pPr>
              <w:pStyle w:val="TableParagraph"/>
              <w:spacing w:line="292" w:lineRule="exact"/>
              <w:ind w:left="107"/>
              <w:jc w:val="both"/>
              <w:rPr>
                <w:rFonts w:ascii="Verdana" w:hAnsi="Verdana"/>
                <w:b/>
                <w:lang w:val="ca-ES"/>
              </w:rPr>
            </w:pPr>
            <w:r w:rsidRPr="00A13E6C">
              <w:rPr>
                <w:rFonts w:ascii="Verdana" w:hAnsi="Verdana"/>
                <w:b/>
                <w:spacing w:val="-5"/>
                <w:lang w:val="ca-ES"/>
              </w:rPr>
              <w:t>FASES</w:t>
            </w:r>
          </w:p>
        </w:tc>
        <w:tc>
          <w:tcPr>
            <w:tcW w:w="7049" w:type="dxa"/>
          </w:tcPr>
          <w:p w14:paraId="1C75ABF1" w14:textId="77777777" w:rsidR="00571866" w:rsidRPr="00A13E6C" w:rsidRDefault="00571866" w:rsidP="00DB66E1">
            <w:pPr>
              <w:pStyle w:val="TableParagraph"/>
              <w:ind w:left="108"/>
              <w:jc w:val="both"/>
              <w:rPr>
                <w:rFonts w:ascii="Verdana" w:hAnsi="Verdana"/>
                <w:b/>
                <w:lang w:val="ca-ES"/>
              </w:rPr>
            </w:pPr>
          </w:p>
          <w:p w14:paraId="33842BD1" w14:textId="07C0465F" w:rsidR="00571866" w:rsidRPr="00A13E6C" w:rsidRDefault="00571866" w:rsidP="00DB66E1">
            <w:pPr>
              <w:pStyle w:val="TableParagraph"/>
              <w:numPr>
                <w:ilvl w:val="0"/>
                <w:numId w:val="44"/>
              </w:numPr>
              <w:jc w:val="both"/>
              <w:rPr>
                <w:rFonts w:ascii="Verdana" w:hAnsi="Verdana"/>
                <w:b/>
                <w:lang w:val="ca-ES"/>
              </w:rPr>
            </w:pPr>
            <w:r w:rsidRPr="00A13E6C">
              <w:rPr>
                <w:rFonts w:ascii="Verdana" w:hAnsi="Verdana"/>
                <w:b/>
                <w:u w:val="single"/>
                <w:lang w:val="ca-ES"/>
              </w:rPr>
              <w:t>Per a la contractació oberta i contractes basats en acord marc:</w:t>
            </w:r>
            <w:r w:rsidRPr="00A13E6C">
              <w:rPr>
                <w:rFonts w:ascii="Verdana" w:hAnsi="Verdana"/>
                <w:b/>
                <w:lang w:val="ca-ES"/>
              </w:rPr>
              <w:t xml:space="preserve"> </w:t>
            </w:r>
          </w:p>
          <w:p w14:paraId="231F9E42" w14:textId="77777777" w:rsidR="00571866" w:rsidRPr="00A13E6C" w:rsidRDefault="00571866" w:rsidP="00DB66E1">
            <w:pPr>
              <w:pStyle w:val="TableParagraph"/>
              <w:ind w:left="720"/>
              <w:jc w:val="both"/>
              <w:rPr>
                <w:rFonts w:ascii="Verdana" w:hAnsi="Verdana"/>
                <w:b/>
                <w:lang w:val="ca-ES"/>
              </w:rPr>
            </w:pPr>
          </w:p>
          <w:p w14:paraId="6F77C813" w14:textId="3F2F85D1" w:rsidR="00571866" w:rsidRPr="00C40668" w:rsidRDefault="00571866" w:rsidP="00C40668">
            <w:pPr>
              <w:pStyle w:val="TableParagraph"/>
              <w:ind w:left="720"/>
              <w:jc w:val="both"/>
              <w:rPr>
                <w:rFonts w:ascii="Verdana" w:hAnsi="Verdana"/>
                <w:lang w:val="ca-ES"/>
              </w:rPr>
            </w:pPr>
            <w:r w:rsidRPr="00A13E6C">
              <w:rPr>
                <w:rFonts w:ascii="Verdana" w:hAnsi="Verdana"/>
                <w:lang w:val="ca-ES"/>
              </w:rPr>
              <w:t>En cas que la</w:t>
            </w:r>
            <w:r w:rsidR="00A635E3" w:rsidRPr="00A13E6C">
              <w:rPr>
                <w:rFonts w:ascii="Verdana" w:hAnsi="Verdana"/>
                <w:lang w:val="ca-ES"/>
              </w:rPr>
              <w:t xml:space="preserve"> </w:t>
            </w:r>
            <w:r w:rsidRPr="00A13E6C">
              <w:rPr>
                <w:rFonts w:ascii="Verdana" w:hAnsi="Verdana"/>
                <w:lang w:val="ca-ES"/>
              </w:rPr>
              <w:t xml:space="preserve">informació relativa a les obligacions derivades del PRTR i NGEU no aparegui informada als documents de la contractació, cal publicar – quan sigui possible – una </w:t>
            </w:r>
            <w:r w:rsidRPr="00A13E6C">
              <w:rPr>
                <w:rFonts w:ascii="Verdana" w:hAnsi="Verdana"/>
                <w:b/>
                <w:u w:val="single"/>
                <w:lang w:val="ca-ES"/>
              </w:rPr>
              <w:t xml:space="preserve">nota </w:t>
            </w:r>
            <w:proofErr w:type="spellStart"/>
            <w:r w:rsidRPr="00A94F05">
              <w:rPr>
                <w:rFonts w:ascii="Verdana" w:hAnsi="Verdana"/>
                <w:b/>
                <w:bCs/>
                <w:lang w:val="ca-ES"/>
              </w:rPr>
              <w:t>aclaratòria</w:t>
            </w:r>
            <w:proofErr w:type="spellEnd"/>
            <w:r w:rsidR="00A94F05">
              <w:rPr>
                <w:rFonts w:ascii="Verdana" w:hAnsi="Verdana"/>
                <w:bCs/>
                <w:lang w:val="ca-ES"/>
              </w:rPr>
              <w:t xml:space="preserve"> </w:t>
            </w:r>
            <w:r w:rsidRPr="00A94F05">
              <w:rPr>
                <w:rFonts w:ascii="Verdana" w:hAnsi="Verdana"/>
                <w:bCs/>
                <w:lang w:val="ca-ES"/>
              </w:rPr>
              <w:t>a</w:t>
            </w:r>
            <w:r w:rsidRPr="00A13E6C">
              <w:rPr>
                <w:rFonts w:ascii="Verdana" w:hAnsi="Verdana"/>
                <w:lang w:val="ca-ES"/>
              </w:rPr>
              <w:t xml:space="preserve"> la plataforma de contractació. Les dades que </w:t>
            </w:r>
            <w:r w:rsidR="00CE4EF3" w:rsidRPr="00A13E6C">
              <w:rPr>
                <w:rFonts w:ascii="Verdana" w:hAnsi="Verdana"/>
                <w:lang w:val="ca-ES"/>
              </w:rPr>
              <w:t>s’han</w:t>
            </w:r>
            <w:r w:rsidRPr="00A13E6C">
              <w:rPr>
                <w:rFonts w:ascii="Verdana" w:hAnsi="Verdana"/>
                <w:lang w:val="ca-ES"/>
              </w:rPr>
              <w:t xml:space="preserve"> informar són:</w:t>
            </w:r>
          </w:p>
          <w:p w14:paraId="0DED9B9E" w14:textId="2A819439" w:rsidR="00571866" w:rsidRPr="00A13E6C" w:rsidRDefault="00571866" w:rsidP="00DB66E1">
            <w:pPr>
              <w:pStyle w:val="TableParagraph"/>
              <w:numPr>
                <w:ilvl w:val="0"/>
                <w:numId w:val="33"/>
              </w:numPr>
              <w:spacing w:before="240"/>
              <w:jc w:val="both"/>
              <w:rPr>
                <w:rFonts w:ascii="Verdana" w:hAnsi="Verdana"/>
                <w:lang w:val="ca-ES"/>
              </w:rPr>
            </w:pPr>
            <w:r w:rsidRPr="00A13E6C">
              <w:rPr>
                <w:rFonts w:ascii="Verdana" w:hAnsi="Verdana"/>
                <w:lang w:val="ca-ES"/>
              </w:rPr>
              <w:t>Número i nom del Component i Inversió del PRTR.</w:t>
            </w:r>
          </w:p>
          <w:p w14:paraId="1367640E" w14:textId="6952133A" w:rsidR="00571866" w:rsidRPr="00A13E6C" w:rsidRDefault="00571866" w:rsidP="00DB66E1">
            <w:pPr>
              <w:pStyle w:val="TableParagraph"/>
              <w:numPr>
                <w:ilvl w:val="0"/>
                <w:numId w:val="33"/>
              </w:numPr>
              <w:spacing w:before="240"/>
              <w:jc w:val="both"/>
              <w:rPr>
                <w:rFonts w:ascii="Verdana" w:hAnsi="Verdana"/>
                <w:lang w:val="ca-ES"/>
              </w:rPr>
            </w:pPr>
            <w:r w:rsidRPr="00A13E6C">
              <w:rPr>
                <w:rFonts w:ascii="Verdana" w:hAnsi="Verdana"/>
                <w:lang w:val="ca-ES"/>
              </w:rPr>
              <w:t>Fita i Objectiu CID i mecanisme de verificació.</w:t>
            </w:r>
          </w:p>
          <w:p w14:paraId="1FED5028" w14:textId="21B503B8" w:rsidR="00571866" w:rsidRPr="00A13E6C" w:rsidRDefault="00571866" w:rsidP="00DB66E1">
            <w:pPr>
              <w:pStyle w:val="TableParagraph"/>
              <w:numPr>
                <w:ilvl w:val="0"/>
                <w:numId w:val="33"/>
              </w:numPr>
              <w:spacing w:before="240"/>
              <w:jc w:val="both"/>
              <w:rPr>
                <w:rFonts w:ascii="Verdana" w:hAnsi="Verdana"/>
                <w:lang w:val="ca-ES"/>
              </w:rPr>
            </w:pPr>
            <w:r w:rsidRPr="00A13E6C">
              <w:rPr>
                <w:rFonts w:ascii="Verdana" w:hAnsi="Verdana"/>
                <w:lang w:val="ca-ES"/>
              </w:rPr>
              <w:t>Contribució etiquetat verd i/o digital.</w:t>
            </w:r>
          </w:p>
          <w:p w14:paraId="4C64F534" w14:textId="37DFFEF4" w:rsidR="00571866" w:rsidRPr="00A13E6C" w:rsidRDefault="00CE4EF3" w:rsidP="00DB66E1">
            <w:pPr>
              <w:pStyle w:val="Pargrafdellista"/>
              <w:numPr>
                <w:ilvl w:val="0"/>
                <w:numId w:val="33"/>
              </w:numPr>
              <w:spacing w:before="240" w:after="160" w:line="276" w:lineRule="auto"/>
              <w:jc w:val="both"/>
              <w:rPr>
                <w:rFonts w:ascii="Verdana" w:hAnsi="Verdana"/>
                <w:lang w:val="ca-ES"/>
              </w:rPr>
            </w:pPr>
            <w:r w:rsidRPr="00A13E6C">
              <w:rPr>
                <w:rFonts w:ascii="Verdana" w:hAnsi="Verdana" w:cstheme="minorHAnsi"/>
                <w:lang w:val="ca-ES"/>
              </w:rPr>
              <w:t>Realització de l’a</w:t>
            </w:r>
            <w:r w:rsidR="00571866" w:rsidRPr="00A13E6C">
              <w:rPr>
                <w:rFonts w:ascii="Verdana" w:hAnsi="Verdana" w:cstheme="minorHAnsi"/>
                <w:lang w:val="ca-ES"/>
              </w:rPr>
              <w:t xml:space="preserve">nàlisi de risc en relació amb possibles impactes negatius significatius al medi ambient (do no significant </w:t>
            </w:r>
            <w:proofErr w:type="spellStart"/>
            <w:r w:rsidR="00571866" w:rsidRPr="00A13E6C">
              <w:rPr>
                <w:rFonts w:ascii="Verdana" w:hAnsi="Verdana" w:cstheme="minorHAnsi"/>
                <w:lang w:val="ca-ES"/>
              </w:rPr>
              <w:t>harm</w:t>
            </w:r>
            <w:proofErr w:type="spellEnd"/>
            <w:r w:rsidR="00571866" w:rsidRPr="00A13E6C">
              <w:rPr>
                <w:rFonts w:ascii="Verdana" w:hAnsi="Verdana" w:cstheme="minorHAnsi"/>
                <w:lang w:val="ca-ES"/>
              </w:rPr>
              <w:t>, DNSH), seguiment i verificació de resultat sobre l’avaluació inicial.</w:t>
            </w:r>
          </w:p>
          <w:p w14:paraId="4A49C667" w14:textId="6473DFFE" w:rsidR="00571866" w:rsidRPr="00A13E6C" w:rsidRDefault="00571866" w:rsidP="00DB66E1">
            <w:pPr>
              <w:pStyle w:val="Pargrafdellista"/>
              <w:numPr>
                <w:ilvl w:val="0"/>
                <w:numId w:val="33"/>
              </w:numPr>
              <w:spacing w:before="240" w:after="160" w:line="276" w:lineRule="auto"/>
              <w:jc w:val="both"/>
              <w:rPr>
                <w:rFonts w:ascii="Verdana" w:hAnsi="Verdana"/>
                <w:lang w:val="ca-ES"/>
              </w:rPr>
            </w:pPr>
            <w:r w:rsidRPr="00A13E6C">
              <w:rPr>
                <w:rFonts w:ascii="Verdana" w:hAnsi="Verdana"/>
                <w:lang w:val="ca-ES"/>
              </w:rPr>
              <w:t>Aplicació de l’Ordre HFP/55/2023, de 24 de gener.</w:t>
            </w:r>
          </w:p>
          <w:p w14:paraId="658D7CDD" w14:textId="1DB2E661" w:rsidR="00571866" w:rsidRPr="00A13E6C" w:rsidRDefault="00571866" w:rsidP="00DB66E1">
            <w:pPr>
              <w:pStyle w:val="TableParagraph"/>
              <w:numPr>
                <w:ilvl w:val="0"/>
                <w:numId w:val="33"/>
              </w:numPr>
              <w:spacing w:before="240"/>
              <w:jc w:val="both"/>
              <w:rPr>
                <w:rFonts w:ascii="Verdana" w:hAnsi="Verdana"/>
                <w:lang w:val="ca-ES"/>
              </w:rPr>
            </w:pPr>
            <w:r w:rsidRPr="00A13E6C">
              <w:rPr>
                <w:rFonts w:ascii="Verdana" w:hAnsi="Verdana"/>
                <w:lang w:val="ca-ES"/>
              </w:rPr>
              <w:lastRenderedPageBreak/>
              <w:t>Compatibilitat règim ajuts d’Estat i doble finançament.</w:t>
            </w:r>
          </w:p>
          <w:p w14:paraId="06576EE6" w14:textId="35DD1525" w:rsidR="00571866" w:rsidRPr="00A13E6C" w:rsidRDefault="00571866" w:rsidP="00DB66E1">
            <w:pPr>
              <w:pStyle w:val="TableParagraph"/>
              <w:numPr>
                <w:ilvl w:val="0"/>
                <w:numId w:val="33"/>
              </w:numPr>
              <w:spacing w:before="240"/>
              <w:jc w:val="both"/>
              <w:rPr>
                <w:rFonts w:ascii="Verdana" w:hAnsi="Verdana"/>
                <w:lang w:val="ca-ES"/>
              </w:rPr>
            </w:pPr>
            <w:r w:rsidRPr="00A13E6C">
              <w:rPr>
                <w:rFonts w:ascii="Verdana" w:hAnsi="Verdana"/>
                <w:lang w:val="ca-ES"/>
              </w:rPr>
              <w:t>Comunicació: compliment amb la identitat visual del PRTR (inclusió de capçalera de logotips a la nota</w:t>
            </w:r>
            <w:r w:rsidR="00A635E3" w:rsidRPr="00A13E6C">
              <w:rPr>
                <w:rFonts w:ascii="Verdana" w:hAnsi="Verdana"/>
                <w:lang w:val="ca-ES"/>
              </w:rPr>
              <w:t xml:space="preserve"> aclaridora</w:t>
            </w:r>
            <w:r w:rsidRPr="00A13E6C">
              <w:rPr>
                <w:rFonts w:ascii="Verdana" w:hAnsi="Verdana"/>
                <w:lang w:val="ca-ES"/>
              </w:rPr>
              <w:t>).</w:t>
            </w:r>
          </w:p>
          <w:p w14:paraId="1CC57F54" w14:textId="77777777" w:rsidR="00571866" w:rsidRPr="00A13E6C" w:rsidRDefault="00571866" w:rsidP="00DB66E1">
            <w:pPr>
              <w:pStyle w:val="TableParagraph"/>
              <w:ind w:left="720"/>
              <w:jc w:val="both"/>
              <w:rPr>
                <w:rFonts w:ascii="Verdana" w:hAnsi="Verdana"/>
                <w:lang w:val="ca-ES"/>
              </w:rPr>
            </w:pPr>
          </w:p>
          <w:p w14:paraId="12780A13" w14:textId="72207E60" w:rsidR="0063660A" w:rsidRPr="00A13E6C" w:rsidRDefault="00571866" w:rsidP="00DB66E1">
            <w:pPr>
              <w:pStyle w:val="TableParagraph"/>
              <w:numPr>
                <w:ilvl w:val="0"/>
                <w:numId w:val="44"/>
              </w:numPr>
              <w:jc w:val="both"/>
              <w:rPr>
                <w:rFonts w:ascii="Verdana" w:hAnsi="Verdana"/>
                <w:lang w:val="ca-ES"/>
              </w:rPr>
            </w:pPr>
            <w:r w:rsidRPr="00A13E6C">
              <w:rPr>
                <w:rFonts w:ascii="Verdana" w:hAnsi="Verdana"/>
                <w:b/>
                <w:u w:val="single"/>
                <w:lang w:val="ca-ES"/>
              </w:rPr>
              <w:t>Per a la contractació menor</w:t>
            </w:r>
            <w:r w:rsidR="00D07D9C">
              <w:rPr>
                <w:rFonts w:ascii="Verdana" w:hAnsi="Verdana"/>
                <w:b/>
                <w:u w:val="single"/>
                <w:lang w:val="ca-ES"/>
              </w:rPr>
              <w:t xml:space="preserve"> i factures directes</w:t>
            </w:r>
            <w:r w:rsidRPr="00A13E6C">
              <w:rPr>
                <w:rFonts w:ascii="Verdana" w:hAnsi="Verdana"/>
                <w:b/>
                <w:u w:val="single"/>
                <w:lang w:val="ca-ES"/>
              </w:rPr>
              <w:t>:</w:t>
            </w:r>
            <w:r w:rsidRPr="00A13E6C">
              <w:rPr>
                <w:rFonts w:ascii="Verdana" w:hAnsi="Verdana"/>
                <w:lang w:val="ca-ES"/>
              </w:rPr>
              <w:t xml:space="preserve"> </w:t>
            </w:r>
          </w:p>
          <w:p w14:paraId="56F3F0D6" w14:textId="77777777" w:rsidR="0063660A" w:rsidRPr="00A13E6C" w:rsidRDefault="0063660A" w:rsidP="00DB66E1">
            <w:pPr>
              <w:pStyle w:val="TableParagraph"/>
              <w:ind w:left="360"/>
              <w:jc w:val="both"/>
              <w:rPr>
                <w:rFonts w:ascii="Verdana" w:hAnsi="Verdana"/>
                <w:lang w:val="ca-ES"/>
              </w:rPr>
            </w:pPr>
          </w:p>
          <w:p w14:paraId="5091E2C5" w14:textId="3C2610E5" w:rsidR="00571866" w:rsidRPr="00A13E6C" w:rsidRDefault="00A635E3" w:rsidP="00DB66E1">
            <w:pPr>
              <w:pStyle w:val="TableParagraph"/>
              <w:ind w:left="360"/>
              <w:jc w:val="both"/>
              <w:rPr>
                <w:rFonts w:ascii="Verdana" w:hAnsi="Verdana"/>
                <w:lang w:val="ca-ES"/>
              </w:rPr>
            </w:pPr>
            <w:r w:rsidRPr="00A13E6C">
              <w:rPr>
                <w:rFonts w:ascii="Verdana" w:hAnsi="Verdana"/>
                <w:lang w:val="ca-ES"/>
              </w:rPr>
              <w:t>Q</w:t>
            </w:r>
            <w:r w:rsidR="00571866" w:rsidRPr="00A13E6C">
              <w:rPr>
                <w:rFonts w:ascii="Verdana" w:hAnsi="Verdana"/>
                <w:lang w:val="ca-ES"/>
              </w:rPr>
              <w:t>uan sigui possible, es publicarà</w:t>
            </w:r>
            <w:r w:rsidR="0063660A" w:rsidRPr="00A13E6C">
              <w:rPr>
                <w:rFonts w:ascii="Verdana" w:hAnsi="Verdana"/>
                <w:lang w:val="ca-ES"/>
              </w:rPr>
              <w:t xml:space="preserve"> la </w:t>
            </w:r>
            <w:r w:rsidR="0063660A" w:rsidRPr="00A13E6C">
              <w:rPr>
                <w:rFonts w:ascii="Verdana" w:hAnsi="Verdana"/>
                <w:b/>
                <w:u w:val="single"/>
                <w:lang w:val="ca-ES"/>
              </w:rPr>
              <w:t xml:space="preserve">nota </w:t>
            </w:r>
            <w:proofErr w:type="spellStart"/>
            <w:r w:rsidR="0063660A" w:rsidRPr="00A13E6C">
              <w:rPr>
                <w:rFonts w:ascii="Verdana" w:hAnsi="Verdana"/>
                <w:b/>
                <w:u w:val="single"/>
                <w:lang w:val="ca-ES"/>
              </w:rPr>
              <w:t>aclaratòria</w:t>
            </w:r>
            <w:proofErr w:type="spellEnd"/>
            <w:r w:rsidR="00571866" w:rsidRPr="00A13E6C">
              <w:rPr>
                <w:rFonts w:ascii="Verdana" w:hAnsi="Verdana"/>
                <w:lang w:val="ca-ES"/>
              </w:rPr>
              <w:t xml:space="preserve"> a la seu electrònica de l’entitat executora del contracte</w:t>
            </w:r>
            <w:r w:rsidRPr="00A13E6C">
              <w:rPr>
                <w:rFonts w:ascii="Verdana" w:hAnsi="Verdana"/>
                <w:lang w:val="ca-ES"/>
              </w:rPr>
              <w:t xml:space="preserve"> on s’informi de les obligacions NGEU mencionades a l’apartat anterior o, sinó, a través de l’enviament a l’adjudicatari d’una </w:t>
            </w:r>
            <w:r w:rsidRPr="00A13E6C">
              <w:rPr>
                <w:rFonts w:ascii="Verdana" w:hAnsi="Verdana"/>
                <w:b/>
                <w:u w:val="single"/>
                <w:lang w:val="ca-ES"/>
              </w:rPr>
              <w:t>comunicació electrònica (Fase 3 del procediment).</w:t>
            </w:r>
          </w:p>
          <w:p w14:paraId="3175A4A0" w14:textId="41BBAD95" w:rsidR="00571866" w:rsidRPr="00A13E6C" w:rsidRDefault="00571866" w:rsidP="00DB66E1">
            <w:pPr>
              <w:pStyle w:val="TableParagraph"/>
              <w:jc w:val="both"/>
              <w:rPr>
                <w:rFonts w:ascii="Verdana" w:hAnsi="Verdana"/>
                <w:lang w:val="ca-ES"/>
              </w:rPr>
            </w:pPr>
          </w:p>
        </w:tc>
      </w:tr>
    </w:tbl>
    <w:p w14:paraId="07C49162" w14:textId="77777777" w:rsidR="002A33E6" w:rsidRPr="00A13E6C" w:rsidRDefault="002A33E6" w:rsidP="00DB66E1">
      <w:pPr>
        <w:spacing w:line="276" w:lineRule="auto"/>
        <w:jc w:val="both"/>
        <w:rPr>
          <w:rFonts w:ascii="Verdana" w:hAnsi="Verdana" w:cstheme="minorHAnsi"/>
        </w:rPr>
      </w:pPr>
    </w:p>
    <w:p w14:paraId="708F8B03" w14:textId="77777777" w:rsidR="00CD7DF0" w:rsidRPr="00A13E6C" w:rsidRDefault="00CD7DF0" w:rsidP="00DB66E1">
      <w:pPr>
        <w:spacing w:line="276" w:lineRule="auto"/>
        <w:jc w:val="both"/>
        <w:rPr>
          <w:rFonts w:ascii="Verdana" w:hAnsi="Verdana" w:cstheme="minorHAnsi"/>
        </w:rPr>
      </w:pPr>
    </w:p>
    <w:tbl>
      <w:tblPr>
        <w:tblStyle w:val="TableNormal1"/>
        <w:tblW w:w="8839" w:type="dxa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2"/>
        <w:gridCol w:w="6907"/>
      </w:tblGrid>
      <w:tr w:rsidR="00041649" w:rsidRPr="00CD7DF0" w14:paraId="17E3229F" w14:textId="77777777" w:rsidTr="00782DB0">
        <w:trPr>
          <w:trHeight w:val="101"/>
        </w:trPr>
        <w:tc>
          <w:tcPr>
            <w:tcW w:w="1932" w:type="dxa"/>
            <w:shd w:val="clear" w:color="auto" w:fill="C00000"/>
          </w:tcPr>
          <w:p w14:paraId="2BF451DC" w14:textId="65CFC180" w:rsidR="00041649" w:rsidRPr="00A13E6C" w:rsidRDefault="000A497C" w:rsidP="00DB66E1">
            <w:pPr>
              <w:pStyle w:val="Ttol1"/>
              <w:jc w:val="both"/>
              <w:rPr>
                <w:rFonts w:ascii="Verdana" w:hAnsi="Verdana" w:cstheme="minorHAnsi"/>
                <w:b/>
                <w:color w:val="FFFFFF" w:themeColor="background1"/>
                <w:sz w:val="22"/>
                <w:szCs w:val="22"/>
                <w:lang w:val="ca-ES"/>
              </w:rPr>
            </w:pPr>
            <w:bookmarkStart w:id="0" w:name="_ESMENA_NÚM._4"/>
            <w:bookmarkEnd w:id="0"/>
            <w:r w:rsidRPr="00A13E6C">
              <w:rPr>
                <w:rFonts w:ascii="Verdana" w:hAnsi="Verdana" w:cstheme="minorHAnsi"/>
                <w:b/>
                <w:color w:val="FFFFFF" w:themeColor="background1"/>
                <w:sz w:val="22"/>
                <w:szCs w:val="22"/>
                <w:lang w:val="ca-ES"/>
              </w:rPr>
              <w:t>FASE</w:t>
            </w:r>
            <w:r w:rsidR="00041649" w:rsidRPr="00A13E6C">
              <w:rPr>
                <w:rFonts w:ascii="Verdana" w:hAnsi="Verdana" w:cstheme="minorHAnsi"/>
                <w:b/>
                <w:color w:val="FFFFFF" w:themeColor="background1"/>
                <w:sz w:val="22"/>
                <w:szCs w:val="22"/>
                <w:lang w:val="ca-ES"/>
              </w:rPr>
              <w:t xml:space="preserve"> </w:t>
            </w:r>
            <w:r w:rsidR="005D553D" w:rsidRPr="00A13E6C">
              <w:rPr>
                <w:rFonts w:ascii="Verdana" w:hAnsi="Verdana" w:cstheme="minorHAnsi"/>
                <w:b/>
                <w:color w:val="FFFFFF" w:themeColor="background1"/>
                <w:sz w:val="22"/>
                <w:szCs w:val="22"/>
                <w:lang w:val="ca-ES"/>
              </w:rPr>
              <w:t>3</w:t>
            </w:r>
          </w:p>
        </w:tc>
        <w:tc>
          <w:tcPr>
            <w:tcW w:w="6907" w:type="dxa"/>
            <w:shd w:val="clear" w:color="auto" w:fill="C00000"/>
          </w:tcPr>
          <w:p w14:paraId="56F53445" w14:textId="71BBE864" w:rsidR="00041649" w:rsidRPr="00A13E6C" w:rsidRDefault="00DE2F0A" w:rsidP="00DB66E1">
            <w:pPr>
              <w:pStyle w:val="TableParagraph"/>
              <w:spacing w:line="320" w:lineRule="exact"/>
              <w:ind w:left="108"/>
              <w:jc w:val="both"/>
              <w:rPr>
                <w:rFonts w:ascii="Verdana" w:eastAsiaTheme="majorEastAsia" w:hAnsi="Verdana" w:cstheme="minorHAnsi"/>
                <w:b/>
                <w:color w:val="FFFFFF" w:themeColor="background1"/>
                <w:lang w:val="ca-ES"/>
              </w:rPr>
            </w:pPr>
            <w:r w:rsidRPr="00A13E6C">
              <w:rPr>
                <w:rFonts w:ascii="Verdana" w:eastAsiaTheme="majorEastAsia" w:hAnsi="Verdana" w:cstheme="minorHAnsi"/>
                <w:b/>
                <w:color w:val="FFFFFF" w:themeColor="background1"/>
                <w:lang w:val="ca-ES"/>
              </w:rPr>
              <w:t>PERCEPTORS FINALS: Obtenció de dades dels</w:t>
            </w:r>
            <w:r w:rsidR="00041649" w:rsidRPr="00A13E6C">
              <w:rPr>
                <w:rFonts w:ascii="Verdana" w:eastAsiaTheme="majorEastAsia" w:hAnsi="Verdana" w:cstheme="minorHAnsi"/>
                <w:b/>
                <w:color w:val="FFFFFF" w:themeColor="background1"/>
                <w:lang w:val="ca-ES"/>
              </w:rPr>
              <w:t xml:space="preserve"> </w:t>
            </w:r>
            <w:r w:rsidR="0063660A" w:rsidRPr="00A13E6C">
              <w:rPr>
                <w:rFonts w:ascii="Verdana" w:eastAsiaTheme="majorEastAsia" w:hAnsi="Verdana" w:cstheme="minorHAnsi"/>
                <w:b/>
                <w:color w:val="FFFFFF" w:themeColor="background1"/>
                <w:lang w:val="ca-ES"/>
              </w:rPr>
              <w:t xml:space="preserve">perceptors finals dels fons </w:t>
            </w:r>
            <w:r w:rsidR="00041649" w:rsidRPr="00A13E6C">
              <w:rPr>
                <w:rFonts w:ascii="Verdana" w:eastAsiaTheme="majorEastAsia" w:hAnsi="Verdana" w:cstheme="minorHAnsi"/>
                <w:b/>
                <w:color w:val="FFFFFF" w:themeColor="background1"/>
                <w:lang w:val="ca-ES"/>
              </w:rPr>
              <w:t xml:space="preserve">i signatura de la </w:t>
            </w:r>
            <w:r w:rsidR="0063660A" w:rsidRPr="00A13E6C">
              <w:rPr>
                <w:rFonts w:ascii="Verdana" w:eastAsiaTheme="majorEastAsia" w:hAnsi="Verdana" w:cstheme="minorHAnsi"/>
                <w:b/>
                <w:color w:val="FFFFFF" w:themeColor="background1"/>
                <w:lang w:val="ca-ES"/>
              </w:rPr>
              <w:t>declaracions PRTR</w:t>
            </w:r>
            <w:r w:rsidR="00041649" w:rsidRPr="00A13E6C">
              <w:rPr>
                <w:rFonts w:ascii="Verdana" w:eastAsiaTheme="majorEastAsia" w:hAnsi="Verdana" w:cstheme="minorHAnsi"/>
                <w:b/>
                <w:color w:val="FFFFFF" w:themeColor="background1"/>
                <w:lang w:val="ca-ES"/>
              </w:rPr>
              <w:t xml:space="preserve"> obligatòri</w:t>
            </w:r>
            <w:r w:rsidR="0063660A" w:rsidRPr="00A13E6C">
              <w:rPr>
                <w:rFonts w:ascii="Verdana" w:eastAsiaTheme="majorEastAsia" w:hAnsi="Verdana" w:cstheme="minorHAnsi"/>
                <w:b/>
                <w:color w:val="FFFFFF" w:themeColor="background1"/>
                <w:lang w:val="ca-ES"/>
              </w:rPr>
              <w:t>es</w:t>
            </w:r>
          </w:p>
        </w:tc>
      </w:tr>
      <w:tr w:rsidR="00041649" w:rsidRPr="00CD7DF0" w14:paraId="2CB7393D" w14:textId="77777777" w:rsidTr="00782DB0">
        <w:trPr>
          <w:trHeight w:val="240"/>
        </w:trPr>
        <w:tc>
          <w:tcPr>
            <w:tcW w:w="1932" w:type="dxa"/>
            <w:shd w:val="clear" w:color="auto" w:fill="D9D9D9"/>
          </w:tcPr>
          <w:p w14:paraId="7FB3E248" w14:textId="77777777" w:rsidR="00041649" w:rsidRPr="00A13E6C" w:rsidRDefault="00041649" w:rsidP="00DB66E1">
            <w:pPr>
              <w:pStyle w:val="TableParagraph"/>
              <w:spacing w:line="292" w:lineRule="exact"/>
              <w:ind w:left="107"/>
              <w:jc w:val="both"/>
              <w:rPr>
                <w:rFonts w:ascii="Verdana" w:hAnsi="Verdana"/>
                <w:b/>
                <w:lang w:val="ca-ES"/>
              </w:rPr>
            </w:pPr>
            <w:r w:rsidRPr="00A13E6C">
              <w:rPr>
                <w:rFonts w:ascii="Verdana" w:hAnsi="Verdana"/>
                <w:b/>
                <w:spacing w:val="-2"/>
                <w:lang w:val="ca-ES"/>
              </w:rPr>
              <w:t>OBJECTIU</w:t>
            </w:r>
          </w:p>
        </w:tc>
        <w:tc>
          <w:tcPr>
            <w:tcW w:w="6907" w:type="dxa"/>
          </w:tcPr>
          <w:p w14:paraId="32FCF106" w14:textId="602CFC76" w:rsidR="00041649" w:rsidRPr="00A13E6C" w:rsidRDefault="00041649" w:rsidP="00DB66E1">
            <w:pPr>
              <w:pStyle w:val="TableParagraph"/>
              <w:ind w:left="108"/>
              <w:jc w:val="both"/>
              <w:rPr>
                <w:rFonts w:ascii="Verdana" w:hAnsi="Verdana"/>
                <w:lang w:val="ca-ES"/>
              </w:rPr>
            </w:pPr>
            <w:r w:rsidRPr="00A13E6C">
              <w:rPr>
                <w:rFonts w:ascii="Verdana" w:hAnsi="Verdana"/>
                <w:lang w:val="ca-ES"/>
              </w:rPr>
              <w:t xml:space="preserve">Identificar els </w:t>
            </w:r>
            <w:r w:rsidRPr="00A13E6C">
              <w:rPr>
                <w:rFonts w:ascii="Verdana" w:hAnsi="Verdana"/>
                <w:b/>
                <w:lang w:val="ca-ES"/>
              </w:rPr>
              <w:t xml:space="preserve">contractistes i </w:t>
            </w:r>
            <w:proofErr w:type="spellStart"/>
            <w:r w:rsidRPr="00A13E6C">
              <w:rPr>
                <w:rFonts w:ascii="Verdana" w:hAnsi="Verdana"/>
                <w:b/>
                <w:lang w:val="ca-ES"/>
              </w:rPr>
              <w:t>subcontractistes</w:t>
            </w:r>
            <w:proofErr w:type="spellEnd"/>
            <w:r w:rsidRPr="00A13E6C">
              <w:rPr>
                <w:rFonts w:ascii="Verdana" w:hAnsi="Verdana"/>
                <w:lang w:val="ca-ES"/>
              </w:rPr>
              <w:t xml:space="preserve"> de cada expedient de contractació per tal de </w:t>
            </w:r>
            <w:r w:rsidR="0063660A" w:rsidRPr="00A13E6C">
              <w:rPr>
                <w:rFonts w:ascii="Verdana" w:hAnsi="Verdana"/>
                <w:lang w:val="ca-ES"/>
              </w:rPr>
              <w:t>donar compliment a</w:t>
            </w:r>
            <w:r w:rsidRPr="00A13E6C">
              <w:rPr>
                <w:rFonts w:ascii="Verdana" w:hAnsi="Verdana"/>
                <w:lang w:val="ca-ES"/>
              </w:rPr>
              <w:t>l principi d’identificació del perceptor final dels fons NGEU</w:t>
            </w:r>
            <w:r w:rsidR="00CD690B" w:rsidRPr="00A13E6C">
              <w:rPr>
                <w:rFonts w:ascii="Verdana" w:hAnsi="Verdana"/>
                <w:lang w:val="ca-ES"/>
              </w:rPr>
              <w:t>, així com</w:t>
            </w:r>
            <w:r w:rsidR="0063660A" w:rsidRPr="00A13E6C">
              <w:rPr>
                <w:rFonts w:ascii="Verdana" w:hAnsi="Verdana"/>
                <w:lang w:val="ca-ES"/>
              </w:rPr>
              <w:t xml:space="preserve"> obtenir</w:t>
            </w:r>
            <w:r w:rsidR="00CD690B" w:rsidRPr="00A13E6C">
              <w:rPr>
                <w:rFonts w:ascii="Verdana" w:hAnsi="Verdana"/>
                <w:lang w:val="ca-ES"/>
              </w:rPr>
              <w:t xml:space="preserve"> tota la documentació obligatòria del PRTR signada</w:t>
            </w:r>
            <w:r w:rsidRPr="00A13E6C">
              <w:rPr>
                <w:rFonts w:ascii="Verdana" w:hAnsi="Verdana"/>
                <w:lang w:val="ca-ES"/>
              </w:rPr>
              <w:t>.</w:t>
            </w:r>
          </w:p>
        </w:tc>
      </w:tr>
      <w:tr w:rsidR="00041649" w:rsidRPr="00CD7DF0" w14:paraId="3A59EF2B" w14:textId="77777777" w:rsidTr="00782DB0">
        <w:trPr>
          <w:trHeight w:val="328"/>
        </w:trPr>
        <w:tc>
          <w:tcPr>
            <w:tcW w:w="1932" w:type="dxa"/>
            <w:shd w:val="clear" w:color="auto" w:fill="D9D9D9"/>
          </w:tcPr>
          <w:p w14:paraId="0C1BACA2" w14:textId="598C5C40" w:rsidR="00041649" w:rsidRPr="00A13E6C" w:rsidRDefault="00041649" w:rsidP="00782DB0">
            <w:pPr>
              <w:pStyle w:val="TableParagraph"/>
              <w:spacing w:line="292" w:lineRule="exact"/>
              <w:ind w:left="107"/>
              <w:rPr>
                <w:rFonts w:ascii="Verdana" w:hAnsi="Verdana"/>
                <w:b/>
                <w:spacing w:val="-2"/>
                <w:lang w:val="ca-ES"/>
              </w:rPr>
            </w:pPr>
            <w:r w:rsidRPr="00A13E6C">
              <w:rPr>
                <w:rFonts w:ascii="Verdana" w:hAnsi="Verdana"/>
                <w:b/>
                <w:spacing w:val="-2"/>
                <w:lang w:val="ca-ES"/>
              </w:rPr>
              <w:t>A QUÈ S’APLICA</w:t>
            </w:r>
            <w:r w:rsidR="0063660A" w:rsidRPr="00A13E6C">
              <w:rPr>
                <w:rFonts w:ascii="Verdana" w:hAnsi="Verdana"/>
                <w:b/>
                <w:spacing w:val="-2"/>
                <w:lang w:val="ca-ES"/>
              </w:rPr>
              <w:t>?</w:t>
            </w:r>
          </w:p>
        </w:tc>
        <w:tc>
          <w:tcPr>
            <w:tcW w:w="6907" w:type="dxa"/>
          </w:tcPr>
          <w:p w14:paraId="1CBA83AB" w14:textId="32BEA29A" w:rsidR="00041649" w:rsidRPr="00A13E6C" w:rsidRDefault="00041649" w:rsidP="00DB66E1">
            <w:pPr>
              <w:pStyle w:val="TableParagraph"/>
              <w:ind w:left="108"/>
              <w:jc w:val="both"/>
              <w:rPr>
                <w:rFonts w:ascii="Verdana" w:hAnsi="Verdana"/>
                <w:lang w:val="ca-ES"/>
              </w:rPr>
            </w:pPr>
            <w:r w:rsidRPr="00A13E6C">
              <w:rPr>
                <w:rFonts w:ascii="Verdana" w:hAnsi="Verdana"/>
                <w:lang w:val="ca-ES"/>
              </w:rPr>
              <w:t xml:space="preserve">Als contractistes i als </w:t>
            </w:r>
            <w:proofErr w:type="spellStart"/>
            <w:r w:rsidRPr="00A13E6C">
              <w:rPr>
                <w:rFonts w:ascii="Verdana" w:hAnsi="Verdana"/>
                <w:lang w:val="ca-ES"/>
              </w:rPr>
              <w:t>subcontractistes</w:t>
            </w:r>
            <w:proofErr w:type="spellEnd"/>
            <w:r w:rsidRPr="00A13E6C">
              <w:rPr>
                <w:rFonts w:ascii="Verdana" w:hAnsi="Verdana"/>
                <w:lang w:val="ca-ES"/>
              </w:rPr>
              <w:t xml:space="preserve"> de l’expedient.</w:t>
            </w:r>
          </w:p>
        </w:tc>
      </w:tr>
      <w:tr w:rsidR="0063660A" w:rsidRPr="00CD7DF0" w14:paraId="0A8074F6" w14:textId="77777777" w:rsidTr="00782DB0">
        <w:trPr>
          <w:trHeight w:val="160"/>
        </w:trPr>
        <w:tc>
          <w:tcPr>
            <w:tcW w:w="1932" w:type="dxa"/>
            <w:shd w:val="clear" w:color="auto" w:fill="D9D9D9"/>
          </w:tcPr>
          <w:p w14:paraId="2739195E" w14:textId="1EBFA644" w:rsidR="0063660A" w:rsidRPr="00A13E6C" w:rsidRDefault="0063660A" w:rsidP="00DB66E1">
            <w:pPr>
              <w:pStyle w:val="TableParagraph"/>
              <w:spacing w:line="292" w:lineRule="exact"/>
              <w:ind w:left="107"/>
              <w:jc w:val="both"/>
              <w:rPr>
                <w:rFonts w:ascii="Verdana" w:hAnsi="Verdana"/>
                <w:b/>
                <w:lang w:val="ca-ES"/>
              </w:rPr>
            </w:pPr>
            <w:r w:rsidRPr="00A13E6C">
              <w:rPr>
                <w:rFonts w:ascii="Verdana" w:hAnsi="Verdana"/>
                <w:b/>
                <w:spacing w:val="-2"/>
                <w:lang w:val="ca-ES"/>
              </w:rPr>
              <w:t>UNITAT RESPONSABLE</w:t>
            </w:r>
          </w:p>
        </w:tc>
        <w:tc>
          <w:tcPr>
            <w:tcW w:w="6907" w:type="dxa"/>
          </w:tcPr>
          <w:p w14:paraId="0612D4BF" w14:textId="72CE8C46" w:rsidR="0063660A" w:rsidRPr="00A13E6C" w:rsidRDefault="0063660A" w:rsidP="00DB66E1">
            <w:pPr>
              <w:pStyle w:val="TableParagraph"/>
              <w:spacing w:line="268" w:lineRule="exact"/>
              <w:ind w:left="144"/>
              <w:jc w:val="both"/>
              <w:rPr>
                <w:rFonts w:ascii="Verdana" w:hAnsi="Verdana"/>
                <w:i/>
                <w:lang w:val="ca-ES"/>
              </w:rPr>
            </w:pPr>
            <w:r w:rsidRPr="00A13E6C">
              <w:rPr>
                <w:rFonts w:ascii="Verdana" w:hAnsi="Verdana"/>
                <w:i/>
                <w:lang w:val="ca-ES"/>
              </w:rPr>
              <w:t>Establir quina és la unitat responsable de coordinar el procediment d’esmena d’aquesta fase i repartir les tasques entre unitats, si escau.</w:t>
            </w:r>
          </w:p>
          <w:p w14:paraId="548EEF55" w14:textId="42565BF6" w:rsidR="0063660A" w:rsidRPr="00A13E6C" w:rsidRDefault="0063660A" w:rsidP="00DB66E1">
            <w:pPr>
              <w:pStyle w:val="TableParagraph"/>
              <w:spacing w:line="268" w:lineRule="exact"/>
              <w:ind w:left="108"/>
              <w:jc w:val="both"/>
              <w:rPr>
                <w:rFonts w:ascii="Verdana" w:hAnsi="Verdana"/>
                <w:lang w:val="ca-ES"/>
              </w:rPr>
            </w:pPr>
          </w:p>
        </w:tc>
      </w:tr>
      <w:tr w:rsidR="00041649" w:rsidRPr="00CD7DF0" w14:paraId="006E4119" w14:textId="77777777" w:rsidTr="00782DB0">
        <w:trPr>
          <w:trHeight w:val="2084"/>
        </w:trPr>
        <w:tc>
          <w:tcPr>
            <w:tcW w:w="1932" w:type="dxa"/>
            <w:shd w:val="clear" w:color="auto" w:fill="D9D9D9"/>
          </w:tcPr>
          <w:p w14:paraId="7D13B61D" w14:textId="55463C74" w:rsidR="00041649" w:rsidRPr="00A13E6C" w:rsidRDefault="00041649" w:rsidP="00DB66E1">
            <w:pPr>
              <w:pStyle w:val="TableParagraph"/>
              <w:spacing w:line="292" w:lineRule="exact"/>
              <w:ind w:left="107"/>
              <w:jc w:val="both"/>
              <w:rPr>
                <w:rFonts w:ascii="Verdana" w:hAnsi="Verdana"/>
                <w:b/>
                <w:lang w:val="ca-ES"/>
              </w:rPr>
            </w:pPr>
            <w:r w:rsidRPr="00A13E6C">
              <w:rPr>
                <w:rFonts w:ascii="Verdana" w:hAnsi="Verdana"/>
                <w:b/>
                <w:spacing w:val="-5"/>
                <w:lang w:val="ca-ES"/>
              </w:rPr>
              <w:t>FASES</w:t>
            </w:r>
          </w:p>
        </w:tc>
        <w:tc>
          <w:tcPr>
            <w:tcW w:w="6907" w:type="dxa"/>
          </w:tcPr>
          <w:p w14:paraId="626BBBF5" w14:textId="77777777" w:rsidR="00A635E3" w:rsidRPr="00A13E6C" w:rsidRDefault="00041649" w:rsidP="00DB66E1">
            <w:pPr>
              <w:pStyle w:val="TableParagraph"/>
              <w:numPr>
                <w:ilvl w:val="0"/>
                <w:numId w:val="32"/>
              </w:numPr>
              <w:jc w:val="both"/>
              <w:rPr>
                <w:rFonts w:ascii="Verdana" w:hAnsi="Verdana"/>
                <w:lang w:val="ca-ES"/>
              </w:rPr>
            </w:pPr>
            <w:r w:rsidRPr="00A13E6C">
              <w:rPr>
                <w:rFonts w:ascii="Verdana" w:hAnsi="Verdana"/>
                <w:b/>
                <w:lang w:val="ca-ES"/>
              </w:rPr>
              <w:t xml:space="preserve">Fase de </w:t>
            </w:r>
            <w:r w:rsidR="0063660A" w:rsidRPr="00A13E6C">
              <w:rPr>
                <w:rFonts w:ascii="Verdana" w:hAnsi="Verdana"/>
                <w:b/>
                <w:lang w:val="ca-ES"/>
              </w:rPr>
              <w:t>comprovació de</w:t>
            </w:r>
            <w:r w:rsidRPr="00A13E6C">
              <w:rPr>
                <w:rFonts w:ascii="Verdana" w:hAnsi="Verdana"/>
                <w:b/>
                <w:lang w:val="ca-ES"/>
              </w:rPr>
              <w:t xml:space="preserve"> dades</w:t>
            </w:r>
            <w:r w:rsidRPr="00A13E6C">
              <w:rPr>
                <w:rFonts w:ascii="Verdana" w:hAnsi="Verdana"/>
                <w:lang w:val="ca-ES"/>
              </w:rPr>
              <w:t xml:space="preserve">. </w:t>
            </w:r>
          </w:p>
          <w:p w14:paraId="000C1DAA" w14:textId="77777777" w:rsidR="00A635E3" w:rsidRPr="00A13E6C" w:rsidRDefault="00A635E3" w:rsidP="00DB66E1">
            <w:pPr>
              <w:pStyle w:val="TableParagraph"/>
              <w:ind w:left="360"/>
              <w:jc w:val="both"/>
              <w:rPr>
                <w:rFonts w:ascii="Verdana" w:hAnsi="Verdana"/>
                <w:lang w:val="ca-ES"/>
              </w:rPr>
            </w:pPr>
          </w:p>
          <w:p w14:paraId="12F4B737" w14:textId="31A0C757" w:rsidR="00041649" w:rsidRPr="00A13E6C" w:rsidRDefault="0063660A" w:rsidP="00DB66E1">
            <w:pPr>
              <w:pStyle w:val="TableParagraph"/>
              <w:ind w:left="360"/>
              <w:jc w:val="both"/>
              <w:rPr>
                <w:rFonts w:ascii="Verdana" w:hAnsi="Verdana"/>
                <w:lang w:val="ca-ES"/>
              </w:rPr>
            </w:pPr>
            <w:r w:rsidRPr="00A13E6C">
              <w:rPr>
                <w:rFonts w:ascii="Verdana" w:hAnsi="Verdana"/>
                <w:lang w:val="ca-ES"/>
              </w:rPr>
              <w:t xml:space="preserve">La unitat responsable ha de comprovar si compta amb les següents dades </w:t>
            </w:r>
            <w:r w:rsidR="00041649" w:rsidRPr="00A13E6C">
              <w:rPr>
                <w:rFonts w:ascii="Verdana" w:hAnsi="Verdana"/>
                <w:lang w:val="ca-ES"/>
              </w:rPr>
              <w:t>sobre</w:t>
            </w:r>
            <w:r w:rsidRPr="00A13E6C">
              <w:rPr>
                <w:rFonts w:ascii="Verdana" w:hAnsi="Verdana"/>
                <w:lang w:val="ca-ES"/>
              </w:rPr>
              <w:t xml:space="preserve"> els</w:t>
            </w:r>
            <w:r w:rsidR="00041649" w:rsidRPr="00A13E6C">
              <w:rPr>
                <w:rFonts w:ascii="Verdana" w:hAnsi="Verdana"/>
                <w:lang w:val="ca-ES"/>
              </w:rPr>
              <w:t xml:space="preserve"> contractistes i </w:t>
            </w:r>
            <w:proofErr w:type="spellStart"/>
            <w:r w:rsidR="00041649" w:rsidRPr="00A13E6C">
              <w:rPr>
                <w:rFonts w:ascii="Verdana" w:hAnsi="Verdana"/>
                <w:lang w:val="ca-ES"/>
              </w:rPr>
              <w:t>subcontractistes</w:t>
            </w:r>
            <w:proofErr w:type="spellEnd"/>
            <w:r w:rsidRPr="00A13E6C">
              <w:rPr>
                <w:rFonts w:ascii="Verdana" w:hAnsi="Verdana"/>
                <w:lang w:val="ca-ES"/>
              </w:rPr>
              <w:t xml:space="preserve"> de cadascun dels expedients de contractació</w:t>
            </w:r>
            <w:r w:rsidR="00041649" w:rsidRPr="00A13E6C">
              <w:rPr>
                <w:rFonts w:ascii="Verdana" w:hAnsi="Verdana"/>
                <w:lang w:val="ca-ES"/>
              </w:rPr>
              <w:t>:</w:t>
            </w:r>
          </w:p>
          <w:p w14:paraId="0B28D418" w14:textId="77777777" w:rsidR="00041649" w:rsidRPr="00A13E6C" w:rsidRDefault="00041649" w:rsidP="00DB66E1">
            <w:pPr>
              <w:pStyle w:val="Pargrafdellista"/>
              <w:jc w:val="both"/>
              <w:rPr>
                <w:rFonts w:ascii="Verdana" w:hAnsi="Verdana"/>
                <w:lang w:val="ca-ES"/>
              </w:rPr>
            </w:pPr>
          </w:p>
          <w:p w14:paraId="34F737EA" w14:textId="65DFF0F3" w:rsidR="00041649" w:rsidRPr="00A13E6C" w:rsidRDefault="00041649" w:rsidP="00DB66E1">
            <w:pPr>
              <w:pStyle w:val="TableParagraph"/>
              <w:numPr>
                <w:ilvl w:val="0"/>
                <w:numId w:val="30"/>
              </w:numPr>
              <w:jc w:val="both"/>
              <w:rPr>
                <w:rFonts w:ascii="Verdana" w:hAnsi="Verdana"/>
                <w:lang w:val="ca-ES"/>
              </w:rPr>
            </w:pPr>
            <w:bookmarkStart w:id="1" w:name="_Hlk178866047"/>
            <w:r w:rsidRPr="00A13E6C">
              <w:rPr>
                <w:rFonts w:ascii="Verdana" w:hAnsi="Verdana"/>
                <w:lang w:val="ca-ES"/>
              </w:rPr>
              <w:t>Raó social.</w:t>
            </w:r>
          </w:p>
          <w:p w14:paraId="2D46323E" w14:textId="7E58BBB3" w:rsidR="00041649" w:rsidRPr="00A13E6C" w:rsidRDefault="00041649" w:rsidP="00DB66E1">
            <w:pPr>
              <w:pStyle w:val="TableParagraph"/>
              <w:numPr>
                <w:ilvl w:val="0"/>
                <w:numId w:val="30"/>
              </w:numPr>
              <w:jc w:val="both"/>
              <w:rPr>
                <w:rFonts w:ascii="Verdana" w:hAnsi="Verdana"/>
                <w:lang w:val="ca-ES"/>
              </w:rPr>
            </w:pPr>
            <w:r w:rsidRPr="00A13E6C">
              <w:rPr>
                <w:rFonts w:ascii="Verdana" w:hAnsi="Verdana"/>
                <w:lang w:val="ca-ES"/>
              </w:rPr>
              <w:t>NIF.</w:t>
            </w:r>
          </w:p>
          <w:p w14:paraId="230461C0" w14:textId="2BF15502" w:rsidR="00425924" w:rsidRPr="00A13E6C" w:rsidRDefault="00425924" w:rsidP="00DB66E1">
            <w:pPr>
              <w:pStyle w:val="TableParagraph"/>
              <w:numPr>
                <w:ilvl w:val="0"/>
                <w:numId w:val="30"/>
              </w:numPr>
              <w:jc w:val="both"/>
              <w:rPr>
                <w:rFonts w:ascii="Verdana" w:hAnsi="Verdana"/>
                <w:lang w:val="ca-ES"/>
              </w:rPr>
            </w:pPr>
            <w:r w:rsidRPr="00A13E6C">
              <w:rPr>
                <w:rFonts w:ascii="Verdana" w:hAnsi="Verdana"/>
                <w:lang w:val="ca-ES"/>
              </w:rPr>
              <w:t>Domicili fiscal.</w:t>
            </w:r>
          </w:p>
          <w:p w14:paraId="3C576BE1" w14:textId="036138CD" w:rsidR="00425924" w:rsidRPr="00A13E6C" w:rsidRDefault="00041649" w:rsidP="00DB66E1">
            <w:pPr>
              <w:pStyle w:val="TableParagraph"/>
              <w:numPr>
                <w:ilvl w:val="0"/>
                <w:numId w:val="30"/>
              </w:numPr>
              <w:jc w:val="both"/>
              <w:rPr>
                <w:rFonts w:ascii="Verdana" w:hAnsi="Verdana"/>
                <w:lang w:val="ca-ES"/>
              </w:rPr>
            </w:pPr>
            <w:r w:rsidRPr="00A13E6C">
              <w:rPr>
                <w:rFonts w:ascii="Verdana" w:hAnsi="Verdana"/>
                <w:lang w:val="ca-ES"/>
              </w:rPr>
              <w:t>Import percebut (sense IVA).</w:t>
            </w:r>
          </w:p>
          <w:p w14:paraId="0ACE6699" w14:textId="65767EAE" w:rsidR="00425924" w:rsidRPr="00A13E6C" w:rsidRDefault="00041649" w:rsidP="00DB66E1">
            <w:pPr>
              <w:pStyle w:val="TableParagraph"/>
              <w:numPr>
                <w:ilvl w:val="0"/>
                <w:numId w:val="30"/>
              </w:numPr>
              <w:jc w:val="both"/>
              <w:rPr>
                <w:rFonts w:ascii="Verdana" w:hAnsi="Verdana"/>
                <w:lang w:val="ca-ES"/>
              </w:rPr>
            </w:pPr>
            <w:r w:rsidRPr="00A13E6C">
              <w:rPr>
                <w:rFonts w:ascii="Verdana" w:hAnsi="Verdana"/>
                <w:lang w:val="ca-ES"/>
              </w:rPr>
              <w:t xml:space="preserve">Import percebut (IVA </w:t>
            </w:r>
            <w:proofErr w:type="spellStart"/>
            <w:r w:rsidRPr="00A13E6C">
              <w:rPr>
                <w:rFonts w:ascii="Verdana" w:hAnsi="Verdana"/>
                <w:lang w:val="ca-ES"/>
              </w:rPr>
              <w:t>incl</w:t>
            </w:r>
            <w:proofErr w:type="spellEnd"/>
            <w:r w:rsidRPr="00A13E6C">
              <w:rPr>
                <w:rFonts w:ascii="Verdana" w:hAnsi="Verdana"/>
                <w:lang w:val="ca-ES"/>
              </w:rPr>
              <w:t>.)</w:t>
            </w:r>
            <w:r w:rsidR="00425924" w:rsidRPr="00A13E6C">
              <w:rPr>
                <w:rFonts w:ascii="Verdana" w:hAnsi="Verdana"/>
                <w:lang w:val="ca-ES"/>
              </w:rPr>
              <w:t>.</w:t>
            </w:r>
          </w:p>
          <w:bookmarkEnd w:id="1"/>
          <w:p w14:paraId="77BEEEE2" w14:textId="6F4B6A64" w:rsidR="00425924" w:rsidRPr="00A13E6C" w:rsidRDefault="00281FDB" w:rsidP="00DB66E1">
            <w:pPr>
              <w:pStyle w:val="TableParagraph"/>
              <w:numPr>
                <w:ilvl w:val="0"/>
                <w:numId w:val="30"/>
              </w:numPr>
              <w:jc w:val="both"/>
              <w:rPr>
                <w:rFonts w:ascii="Verdana" w:hAnsi="Verdana"/>
                <w:lang w:val="ca-ES"/>
              </w:rPr>
            </w:pPr>
            <w:r w:rsidRPr="00A13E6C">
              <w:rPr>
                <w:rFonts w:ascii="Verdana" w:hAnsi="Verdana"/>
                <w:lang w:val="ca-ES"/>
              </w:rPr>
              <w:t xml:space="preserve">En cas d’exercir una activitat econòmica: </w:t>
            </w:r>
            <w:r w:rsidR="00425924" w:rsidRPr="00A13E6C">
              <w:rPr>
                <w:rFonts w:ascii="Verdana" w:hAnsi="Verdana"/>
                <w:lang w:val="ca-ES"/>
              </w:rPr>
              <w:t>Acreditació inscripció al cens d’empresaris</w:t>
            </w:r>
            <w:r w:rsidRPr="00A13E6C">
              <w:rPr>
                <w:rFonts w:ascii="Verdana" w:hAnsi="Verdana"/>
                <w:lang w:val="ca-ES"/>
              </w:rPr>
              <w:t>, professionals i retenidores de la Agència Estatal d’Administració Tributària.</w:t>
            </w:r>
          </w:p>
          <w:p w14:paraId="51257213" w14:textId="77777777" w:rsidR="00041649" w:rsidRPr="00A13E6C" w:rsidRDefault="00041649" w:rsidP="00DB66E1">
            <w:pPr>
              <w:pStyle w:val="TableParagraph"/>
              <w:ind w:left="108"/>
              <w:jc w:val="both"/>
              <w:rPr>
                <w:rFonts w:ascii="Verdana" w:hAnsi="Verdana"/>
                <w:b/>
                <w:lang w:val="ca-ES"/>
              </w:rPr>
            </w:pPr>
          </w:p>
          <w:p w14:paraId="7FD5F772" w14:textId="630C5E6F" w:rsidR="00A36899" w:rsidRPr="00A13E6C" w:rsidRDefault="00041649" w:rsidP="00DB66E1">
            <w:pPr>
              <w:pStyle w:val="TableParagraph"/>
              <w:numPr>
                <w:ilvl w:val="0"/>
                <w:numId w:val="32"/>
              </w:numPr>
              <w:jc w:val="both"/>
              <w:rPr>
                <w:rFonts w:ascii="Verdana" w:hAnsi="Verdana"/>
                <w:lang w:val="ca-ES"/>
              </w:rPr>
            </w:pPr>
            <w:r w:rsidRPr="00A13E6C">
              <w:rPr>
                <w:rFonts w:ascii="Verdana" w:hAnsi="Verdana"/>
                <w:b/>
                <w:lang w:val="ca-ES"/>
              </w:rPr>
              <w:t xml:space="preserve">Fase </w:t>
            </w:r>
            <w:r w:rsidR="0063660A" w:rsidRPr="00A13E6C">
              <w:rPr>
                <w:rFonts w:ascii="Verdana" w:hAnsi="Verdana"/>
                <w:b/>
                <w:lang w:val="ca-ES"/>
              </w:rPr>
              <w:t>d’</w:t>
            </w:r>
            <w:r w:rsidR="00A36899" w:rsidRPr="00A13E6C">
              <w:rPr>
                <w:rFonts w:ascii="Verdana" w:hAnsi="Verdana"/>
                <w:b/>
                <w:lang w:val="ca-ES"/>
              </w:rPr>
              <w:t>enviament comunicació electrònica</w:t>
            </w:r>
            <w:r w:rsidR="00A635E3" w:rsidRPr="00A13E6C">
              <w:rPr>
                <w:rFonts w:ascii="Verdana" w:hAnsi="Verdana"/>
                <w:b/>
                <w:lang w:val="ca-ES"/>
              </w:rPr>
              <w:t xml:space="preserve"> de sol·licitud de dades i declaracions.</w:t>
            </w:r>
          </w:p>
          <w:p w14:paraId="7F33EA80" w14:textId="77777777" w:rsidR="00C84394" w:rsidRPr="00A13E6C" w:rsidRDefault="00C84394" w:rsidP="00DB66E1">
            <w:pPr>
              <w:pStyle w:val="TableParagraph"/>
              <w:ind w:left="360"/>
              <w:jc w:val="both"/>
              <w:rPr>
                <w:rFonts w:ascii="Verdana" w:hAnsi="Verdana"/>
                <w:lang w:val="ca-ES"/>
              </w:rPr>
            </w:pPr>
          </w:p>
          <w:p w14:paraId="65923275" w14:textId="7CF82438" w:rsidR="000A497C" w:rsidRPr="00A13E6C" w:rsidRDefault="00C84394" w:rsidP="00DB66E1">
            <w:pPr>
              <w:pStyle w:val="TableParagraph"/>
              <w:ind w:left="360"/>
              <w:jc w:val="both"/>
              <w:rPr>
                <w:rFonts w:ascii="Verdana" w:hAnsi="Verdana"/>
                <w:lang w:val="ca-ES"/>
              </w:rPr>
            </w:pPr>
            <w:r w:rsidRPr="00A13E6C">
              <w:rPr>
                <w:rFonts w:ascii="Verdana" w:hAnsi="Verdana"/>
                <w:u w:val="single"/>
                <w:lang w:val="ca-ES"/>
              </w:rPr>
              <w:t>En el cas de contractes oberts</w:t>
            </w:r>
            <w:r w:rsidR="00EA4074">
              <w:rPr>
                <w:rFonts w:ascii="Verdana" w:hAnsi="Verdana"/>
                <w:u w:val="single"/>
                <w:lang w:val="ca-ES"/>
              </w:rPr>
              <w:t>/contractes basats</w:t>
            </w:r>
            <w:r w:rsidRPr="00A13E6C">
              <w:rPr>
                <w:rFonts w:ascii="Verdana" w:hAnsi="Verdana"/>
                <w:u w:val="single"/>
                <w:lang w:val="ca-ES"/>
              </w:rPr>
              <w:t>:</w:t>
            </w:r>
            <w:r w:rsidRPr="00A13E6C">
              <w:rPr>
                <w:rFonts w:ascii="Verdana" w:hAnsi="Verdana"/>
                <w:lang w:val="ca-ES"/>
              </w:rPr>
              <w:t xml:space="preserve"> </w:t>
            </w:r>
            <w:r w:rsidR="00A635E3" w:rsidRPr="00A13E6C">
              <w:rPr>
                <w:rFonts w:ascii="Verdana" w:hAnsi="Verdana"/>
                <w:lang w:val="ca-ES"/>
              </w:rPr>
              <w:t>la unitat responsable es</w:t>
            </w:r>
            <w:r w:rsidRPr="00A13E6C">
              <w:rPr>
                <w:rFonts w:ascii="Verdana" w:hAnsi="Verdana"/>
                <w:lang w:val="ca-ES"/>
              </w:rPr>
              <w:t xml:space="preserve"> posarà en contacte amb l’adjudicatari</w:t>
            </w:r>
            <w:r w:rsidR="000A497C" w:rsidRPr="00A13E6C">
              <w:rPr>
                <w:rFonts w:ascii="Verdana" w:hAnsi="Verdana"/>
                <w:lang w:val="ca-ES"/>
              </w:rPr>
              <w:t xml:space="preserve"> </w:t>
            </w:r>
            <w:r w:rsidR="00A635E3" w:rsidRPr="00A13E6C">
              <w:rPr>
                <w:rFonts w:ascii="Verdana" w:hAnsi="Verdana"/>
                <w:lang w:val="ca-ES"/>
              </w:rPr>
              <w:t>a través</w:t>
            </w:r>
            <w:r w:rsidR="000A497C" w:rsidRPr="00A13E6C">
              <w:rPr>
                <w:rFonts w:ascii="Verdana" w:hAnsi="Verdana"/>
                <w:lang w:val="ca-ES"/>
              </w:rPr>
              <w:t xml:space="preserve"> </w:t>
            </w:r>
            <w:r w:rsidR="00A635E3" w:rsidRPr="00A13E6C">
              <w:rPr>
                <w:rFonts w:ascii="Verdana" w:hAnsi="Verdana"/>
                <w:lang w:val="ca-ES"/>
              </w:rPr>
              <w:t>d’</w:t>
            </w:r>
            <w:r w:rsidR="000A497C" w:rsidRPr="00A13E6C">
              <w:rPr>
                <w:rFonts w:ascii="Verdana" w:hAnsi="Verdana"/>
                <w:lang w:val="ca-ES"/>
              </w:rPr>
              <w:t>una comunicació electrònica (elaborada i que explicarà el motiu del requeriment i sol·licitarà la signatura de les declaracions responsables obligatòries per adequar l’expedient</w:t>
            </w:r>
            <w:r w:rsidR="00A635E3" w:rsidRPr="00A13E6C">
              <w:rPr>
                <w:rFonts w:ascii="Verdana" w:hAnsi="Verdana"/>
                <w:lang w:val="ca-ES"/>
              </w:rPr>
              <w:t xml:space="preserve"> (</w:t>
            </w:r>
            <w:r w:rsidR="000A497C" w:rsidRPr="00A13E6C">
              <w:rPr>
                <w:rFonts w:ascii="Verdana" w:hAnsi="Verdana"/>
                <w:lang w:val="ca-ES"/>
              </w:rPr>
              <w:t xml:space="preserve">en virtut de la </w:t>
            </w:r>
            <w:r w:rsidR="000A497C" w:rsidRPr="00D52E71">
              <w:rPr>
                <w:rFonts w:ascii="Verdana" w:hAnsi="Verdana"/>
                <w:b/>
                <w:u w:val="single"/>
                <w:lang w:val="ca-ES"/>
              </w:rPr>
              <w:t xml:space="preserve">nota </w:t>
            </w:r>
            <w:proofErr w:type="spellStart"/>
            <w:r w:rsidR="000A497C" w:rsidRPr="00D52E71">
              <w:rPr>
                <w:rFonts w:ascii="Verdana" w:hAnsi="Verdana"/>
                <w:b/>
                <w:u w:val="single"/>
                <w:lang w:val="ca-ES"/>
              </w:rPr>
              <w:t>aclaratòria</w:t>
            </w:r>
            <w:proofErr w:type="spellEnd"/>
            <w:r w:rsidR="000A497C" w:rsidRPr="00A13E6C">
              <w:rPr>
                <w:rFonts w:ascii="Verdana" w:hAnsi="Verdana"/>
                <w:b/>
                <w:lang w:val="ca-ES"/>
              </w:rPr>
              <w:t xml:space="preserve"> </w:t>
            </w:r>
            <w:r w:rsidR="000A497C" w:rsidRPr="00A13E6C">
              <w:rPr>
                <w:rFonts w:ascii="Verdana" w:hAnsi="Verdana"/>
                <w:lang w:val="ca-ES"/>
              </w:rPr>
              <w:t>publicada a la plataforma de contractació</w:t>
            </w:r>
            <w:r w:rsidR="00A635E3" w:rsidRPr="00A13E6C">
              <w:rPr>
                <w:rFonts w:ascii="Verdana" w:hAnsi="Verdana"/>
                <w:lang w:val="ca-ES"/>
              </w:rPr>
              <w:t>), així com la resta de dades informatives que escaiguin:</w:t>
            </w:r>
            <w:r w:rsidR="000A497C" w:rsidRPr="00A13E6C">
              <w:rPr>
                <w:rFonts w:ascii="Verdana" w:hAnsi="Verdana"/>
                <w:lang w:val="ca-ES"/>
              </w:rPr>
              <w:t xml:space="preserve"> </w:t>
            </w:r>
          </w:p>
          <w:p w14:paraId="752EF475" w14:textId="77777777" w:rsidR="000A497C" w:rsidRPr="00A13E6C" w:rsidRDefault="000A497C" w:rsidP="00DB66E1">
            <w:pPr>
              <w:pStyle w:val="TableParagraph"/>
              <w:ind w:left="720"/>
              <w:jc w:val="both"/>
              <w:rPr>
                <w:rFonts w:ascii="Verdana" w:hAnsi="Verdana"/>
                <w:lang w:val="ca-ES"/>
              </w:rPr>
            </w:pPr>
          </w:p>
          <w:p w14:paraId="792411AA" w14:textId="7E46FA70" w:rsidR="000A497C" w:rsidRPr="00A13E6C" w:rsidRDefault="000A497C" w:rsidP="00DB66E1">
            <w:pPr>
              <w:pStyle w:val="TableParagraph"/>
              <w:numPr>
                <w:ilvl w:val="0"/>
                <w:numId w:val="39"/>
              </w:numPr>
              <w:jc w:val="both"/>
              <w:rPr>
                <w:rFonts w:ascii="Verdana" w:hAnsi="Verdana"/>
                <w:lang w:val="ca-ES"/>
              </w:rPr>
            </w:pPr>
            <w:r w:rsidRPr="00A13E6C">
              <w:rPr>
                <w:rFonts w:ascii="Verdana" w:hAnsi="Verdana"/>
                <w:lang w:val="ca-ES"/>
              </w:rPr>
              <w:t>Sol·licit</w:t>
            </w:r>
            <w:r w:rsidR="00A635E3" w:rsidRPr="00A13E6C">
              <w:rPr>
                <w:rFonts w:ascii="Verdana" w:hAnsi="Verdana"/>
                <w:lang w:val="ca-ES"/>
              </w:rPr>
              <w:t>ud de</w:t>
            </w:r>
            <w:r w:rsidRPr="00A13E6C">
              <w:rPr>
                <w:rFonts w:ascii="Verdana" w:hAnsi="Verdana"/>
                <w:lang w:val="ca-ES"/>
              </w:rPr>
              <w:t xml:space="preserve"> les dades que li manquin en relació als perceptors finals dels fons, si escau. (punt 1). </w:t>
            </w:r>
          </w:p>
          <w:p w14:paraId="4D468B45" w14:textId="427F9D07" w:rsidR="000A497C" w:rsidRPr="00A13E6C" w:rsidRDefault="000A497C" w:rsidP="00DB66E1">
            <w:pPr>
              <w:pStyle w:val="TableParagraph"/>
              <w:numPr>
                <w:ilvl w:val="0"/>
                <w:numId w:val="39"/>
              </w:numPr>
              <w:jc w:val="both"/>
              <w:rPr>
                <w:rFonts w:ascii="Verdana" w:hAnsi="Verdana"/>
                <w:lang w:val="ca-ES"/>
              </w:rPr>
            </w:pPr>
            <w:r w:rsidRPr="00A13E6C">
              <w:rPr>
                <w:rFonts w:ascii="Verdana" w:hAnsi="Verdana"/>
                <w:lang w:val="ca-ES"/>
              </w:rPr>
              <w:t>Sol·licit</w:t>
            </w:r>
            <w:r w:rsidR="00A635E3" w:rsidRPr="00A13E6C">
              <w:rPr>
                <w:rFonts w:ascii="Verdana" w:hAnsi="Verdana"/>
                <w:lang w:val="ca-ES"/>
              </w:rPr>
              <w:t>ud de</w:t>
            </w:r>
            <w:r w:rsidRPr="00A13E6C">
              <w:rPr>
                <w:rFonts w:ascii="Verdana" w:hAnsi="Verdana"/>
                <w:lang w:val="ca-ES"/>
              </w:rPr>
              <w:t xml:space="preserve"> la informació relativa a l’existència de subcontractació en cas de manca d’informació</w:t>
            </w:r>
            <w:r w:rsidR="00A635E3" w:rsidRPr="00A13E6C">
              <w:rPr>
                <w:rFonts w:ascii="Verdana" w:hAnsi="Verdana"/>
                <w:lang w:val="ca-ES"/>
              </w:rPr>
              <w:t>.</w:t>
            </w:r>
          </w:p>
          <w:p w14:paraId="41142287" w14:textId="2DC78E48" w:rsidR="000A497C" w:rsidRPr="00A13E6C" w:rsidRDefault="000A497C" w:rsidP="00DB66E1">
            <w:pPr>
              <w:pStyle w:val="TableParagraph"/>
              <w:numPr>
                <w:ilvl w:val="0"/>
                <w:numId w:val="39"/>
              </w:numPr>
              <w:jc w:val="both"/>
              <w:rPr>
                <w:rFonts w:ascii="Verdana" w:hAnsi="Verdana"/>
                <w:lang w:val="ca-ES"/>
              </w:rPr>
            </w:pPr>
            <w:r w:rsidRPr="00A13E6C">
              <w:rPr>
                <w:rFonts w:ascii="Verdana" w:hAnsi="Verdana"/>
                <w:lang w:val="ca-ES"/>
              </w:rPr>
              <w:t>Sol·licit</w:t>
            </w:r>
            <w:r w:rsidR="00A635E3" w:rsidRPr="00A13E6C">
              <w:rPr>
                <w:rFonts w:ascii="Verdana" w:hAnsi="Verdana"/>
                <w:lang w:val="ca-ES"/>
              </w:rPr>
              <w:t>ud de</w:t>
            </w:r>
            <w:r w:rsidRPr="00A13E6C">
              <w:rPr>
                <w:rFonts w:ascii="Verdana" w:hAnsi="Verdana"/>
                <w:lang w:val="ca-ES"/>
              </w:rPr>
              <w:t xml:space="preserve"> l’emplenament i signatura per part dels contractistes i </w:t>
            </w:r>
            <w:proofErr w:type="spellStart"/>
            <w:r w:rsidRPr="00A13E6C">
              <w:rPr>
                <w:rFonts w:ascii="Verdana" w:hAnsi="Verdana"/>
                <w:lang w:val="ca-ES"/>
              </w:rPr>
              <w:t>subcontractistes</w:t>
            </w:r>
            <w:proofErr w:type="spellEnd"/>
            <w:r w:rsidRPr="00A13E6C">
              <w:rPr>
                <w:rFonts w:ascii="Verdana" w:hAnsi="Verdana"/>
                <w:lang w:val="ca-ES"/>
              </w:rPr>
              <w:t xml:space="preserve"> de les següents declaracions responsables que s’adjuntaran a la comunicació:</w:t>
            </w:r>
          </w:p>
          <w:p w14:paraId="0B8CEF24" w14:textId="77777777" w:rsidR="000A497C" w:rsidRPr="00A13E6C" w:rsidRDefault="000A497C" w:rsidP="00DB66E1">
            <w:pPr>
              <w:pStyle w:val="TableParagraph"/>
              <w:numPr>
                <w:ilvl w:val="1"/>
                <w:numId w:val="39"/>
              </w:numPr>
              <w:jc w:val="both"/>
              <w:rPr>
                <w:rFonts w:ascii="Verdana" w:hAnsi="Verdana"/>
                <w:lang w:val="ca-ES"/>
              </w:rPr>
            </w:pPr>
            <w:r w:rsidRPr="00A13E6C">
              <w:rPr>
                <w:rFonts w:ascii="Verdana" w:hAnsi="Verdana"/>
                <w:lang w:val="ca-ES"/>
              </w:rPr>
              <w:t xml:space="preserve">Declaració de compliment amb les obligacions PRTR. </w:t>
            </w:r>
          </w:p>
          <w:p w14:paraId="64C3B482" w14:textId="77777777" w:rsidR="000A497C" w:rsidRPr="00A13E6C" w:rsidRDefault="000A497C" w:rsidP="00DB66E1">
            <w:pPr>
              <w:pStyle w:val="TableParagraph"/>
              <w:numPr>
                <w:ilvl w:val="1"/>
                <w:numId w:val="39"/>
              </w:numPr>
              <w:jc w:val="both"/>
              <w:rPr>
                <w:rFonts w:ascii="Verdana" w:hAnsi="Verdana"/>
                <w:lang w:val="ca-ES"/>
              </w:rPr>
            </w:pPr>
            <w:r w:rsidRPr="00A13E6C">
              <w:rPr>
                <w:rFonts w:ascii="Verdana" w:hAnsi="Verdana"/>
                <w:lang w:val="ca-ES"/>
              </w:rPr>
              <w:t xml:space="preserve">Declaració cessió de dades. </w:t>
            </w:r>
          </w:p>
          <w:p w14:paraId="3E70B40E" w14:textId="77777777" w:rsidR="000A497C" w:rsidRPr="00A13E6C" w:rsidRDefault="000A497C" w:rsidP="00DB66E1">
            <w:pPr>
              <w:pStyle w:val="TableParagraph"/>
              <w:numPr>
                <w:ilvl w:val="1"/>
                <w:numId w:val="39"/>
              </w:numPr>
              <w:jc w:val="both"/>
              <w:rPr>
                <w:rFonts w:ascii="Verdana" w:hAnsi="Verdana"/>
                <w:lang w:val="ca-ES"/>
              </w:rPr>
            </w:pPr>
            <w:r w:rsidRPr="00A13E6C">
              <w:rPr>
                <w:rFonts w:ascii="Verdana" w:hAnsi="Verdana"/>
                <w:lang w:val="ca-ES"/>
              </w:rPr>
              <w:t xml:space="preserve">Declaració compliment principi DNSH. </w:t>
            </w:r>
          </w:p>
          <w:p w14:paraId="008CEB52" w14:textId="589A9C72" w:rsidR="000A497C" w:rsidRPr="00A13E6C" w:rsidRDefault="000A497C" w:rsidP="00DB66E1">
            <w:pPr>
              <w:pStyle w:val="TableParagraph"/>
              <w:numPr>
                <w:ilvl w:val="1"/>
                <w:numId w:val="39"/>
              </w:numPr>
              <w:jc w:val="both"/>
              <w:rPr>
                <w:rFonts w:ascii="Verdana" w:hAnsi="Verdana"/>
                <w:lang w:val="ca-ES"/>
              </w:rPr>
            </w:pPr>
            <w:r w:rsidRPr="00A13E6C">
              <w:rPr>
                <w:rFonts w:ascii="Verdana" w:hAnsi="Verdana"/>
                <w:lang w:val="ca-ES"/>
              </w:rPr>
              <w:t xml:space="preserve">Declaració d’Absència de Conflicte d’Interès (DACI). </w:t>
            </w:r>
          </w:p>
          <w:p w14:paraId="392C52C0" w14:textId="77777777" w:rsidR="000A497C" w:rsidRPr="00A13E6C" w:rsidRDefault="000A497C" w:rsidP="00DB66E1">
            <w:pPr>
              <w:pStyle w:val="Default"/>
              <w:numPr>
                <w:ilvl w:val="0"/>
                <w:numId w:val="38"/>
              </w:numPr>
              <w:ind w:hanging="300"/>
              <w:jc w:val="both"/>
              <w:rPr>
                <w:rFonts w:ascii="Verdana" w:hAnsi="Verdana"/>
                <w:sz w:val="22"/>
                <w:szCs w:val="22"/>
                <w:lang w:val="ca-ES"/>
              </w:rPr>
            </w:pPr>
          </w:p>
          <w:p w14:paraId="319EB39C" w14:textId="43E0AF5B" w:rsidR="00A635E3" w:rsidRPr="00A13E6C" w:rsidRDefault="00C84394" w:rsidP="00DB66E1">
            <w:pPr>
              <w:pStyle w:val="TableParagraph"/>
              <w:ind w:left="708"/>
              <w:jc w:val="both"/>
              <w:rPr>
                <w:rFonts w:ascii="Verdana" w:hAnsi="Verdana"/>
                <w:lang w:val="ca-ES"/>
              </w:rPr>
            </w:pPr>
            <w:r w:rsidRPr="00A13E6C">
              <w:rPr>
                <w:rFonts w:ascii="Verdana" w:hAnsi="Verdana"/>
                <w:u w:val="single"/>
                <w:lang w:val="ca-ES"/>
              </w:rPr>
              <w:t>En el cas de contractes menors</w:t>
            </w:r>
            <w:r w:rsidR="00EA4074">
              <w:rPr>
                <w:rFonts w:ascii="Verdana" w:hAnsi="Verdana"/>
                <w:u w:val="single"/>
                <w:lang w:val="ca-ES"/>
              </w:rPr>
              <w:t xml:space="preserve"> i factures directes</w:t>
            </w:r>
            <w:r w:rsidRPr="00A13E6C">
              <w:rPr>
                <w:rFonts w:ascii="Verdana" w:hAnsi="Verdana"/>
                <w:u w:val="single"/>
                <w:lang w:val="ca-ES"/>
              </w:rPr>
              <w:t>:</w:t>
            </w:r>
            <w:r w:rsidRPr="00A13E6C">
              <w:rPr>
                <w:rFonts w:ascii="Verdana" w:hAnsi="Verdana"/>
                <w:lang w:val="ca-ES"/>
              </w:rPr>
              <w:t xml:space="preserve"> </w:t>
            </w:r>
            <w:r w:rsidR="00A635E3" w:rsidRPr="00A13E6C">
              <w:rPr>
                <w:rFonts w:ascii="Verdana" w:hAnsi="Verdana"/>
                <w:lang w:val="ca-ES"/>
              </w:rPr>
              <w:t>la unitat responsable es</w:t>
            </w:r>
            <w:r w:rsidR="00425924" w:rsidRPr="00A13E6C">
              <w:rPr>
                <w:rFonts w:ascii="Verdana" w:hAnsi="Verdana"/>
                <w:lang w:val="ca-ES"/>
              </w:rPr>
              <w:t xml:space="preserve"> posarà en contacte amb els adjudicataris del contracte a través d’una </w:t>
            </w:r>
            <w:r w:rsidR="00D03460" w:rsidRPr="00D52E71">
              <w:rPr>
                <w:rFonts w:ascii="Verdana" w:hAnsi="Verdana"/>
                <w:b/>
                <w:u w:val="single"/>
                <w:lang w:val="ca-ES"/>
              </w:rPr>
              <w:t>comunicació electrònica</w:t>
            </w:r>
            <w:r w:rsidR="00D03460" w:rsidRPr="00A13E6C">
              <w:rPr>
                <w:rFonts w:ascii="Verdana" w:hAnsi="Verdana"/>
                <w:color w:val="4472C4" w:themeColor="accent1"/>
                <w:lang w:val="ca-ES"/>
              </w:rPr>
              <w:t xml:space="preserve"> </w:t>
            </w:r>
            <w:r w:rsidR="00425924" w:rsidRPr="00A13E6C">
              <w:rPr>
                <w:rFonts w:ascii="Verdana" w:hAnsi="Verdana"/>
                <w:lang w:val="ca-ES"/>
              </w:rPr>
              <w:t>per</w:t>
            </w:r>
            <w:r w:rsidR="00A36899" w:rsidRPr="00A13E6C">
              <w:rPr>
                <w:rFonts w:ascii="Verdana" w:hAnsi="Verdana"/>
                <w:lang w:val="ca-ES"/>
              </w:rPr>
              <w:t xml:space="preserve"> informar de les obligacions PRTR-NGEU de la contractació i sol·licitar la documentació i informació que manqui. </w:t>
            </w:r>
          </w:p>
          <w:p w14:paraId="24962C7A" w14:textId="4A86D4CE" w:rsidR="00041649" w:rsidRPr="00A13E6C" w:rsidRDefault="00A36899" w:rsidP="00DB66E1">
            <w:pPr>
              <w:pStyle w:val="TableParagraph"/>
              <w:ind w:left="708"/>
              <w:jc w:val="both"/>
              <w:rPr>
                <w:rFonts w:ascii="Verdana" w:hAnsi="Verdana"/>
                <w:lang w:val="ca-ES"/>
              </w:rPr>
            </w:pPr>
            <w:r w:rsidRPr="00A13E6C">
              <w:rPr>
                <w:rFonts w:ascii="Verdana" w:hAnsi="Verdana"/>
                <w:lang w:val="ca-ES"/>
              </w:rPr>
              <w:t>En concret</w:t>
            </w:r>
            <w:r w:rsidR="00A635E3" w:rsidRPr="00A13E6C">
              <w:rPr>
                <w:rFonts w:ascii="Verdana" w:hAnsi="Verdana"/>
                <w:lang w:val="ca-ES"/>
              </w:rPr>
              <w:t>, haurà de</w:t>
            </w:r>
            <w:r w:rsidR="00425924" w:rsidRPr="00A13E6C">
              <w:rPr>
                <w:rFonts w:ascii="Verdana" w:hAnsi="Verdana"/>
                <w:lang w:val="ca-ES"/>
              </w:rPr>
              <w:t>:</w:t>
            </w:r>
          </w:p>
          <w:p w14:paraId="038D5CF1" w14:textId="77777777" w:rsidR="00A635E3" w:rsidRPr="00A13E6C" w:rsidRDefault="00A635E3" w:rsidP="00DB66E1">
            <w:pPr>
              <w:pStyle w:val="TableParagraph"/>
              <w:ind w:left="708"/>
              <w:jc w:val="both"/>
              <w:rPr>
                <w:rFonts w:ascii="Verdana" w:hAnsi="Verdana"/>
                <w:lang w:val="ca-ES"/>
              </w:rPr>
            </w:pPr>
          </w:p>
          <w:p w14:paraId="68956D22" w14:textId="100E4C1C" w:rsidR="00425924" w:rsidRPr="00A13E6C" w:rsidRDefault="00425924" w:rsidP="00DB66E1">
            <w:pPr>
              <w:pStyle w:val="TableParagraph"/>
              <w:numPr>
                <w:ilvl w:val="0"/>
                <w:numId w:val="34"/>
              </w:numPr>
              <w:jc w:val="both"/>
              <w:rPr>
                <w:rFonts w:ascii="Verdana" w:hAnsi="Verdana"/>
                <w:lang w:val="ca-ES"/>
              </w:rPr>
            </w:pPr>
            <w:r w:rsidRPr="00A13E6C">
              <w:rPr>
                <w:rFonts w:ascii="Verdana" w:hAnsi="Verdana"/>
                <w:lang w:val="ca-ES"/>
              </w:rPr>
              <w:t>Informar que la contractació</w:t>
            </w:r>
            <w:r w:rsidR="00D25407" w:rsidRPr="00A13E6C">
              <w:rPr>
                <w:rFonts w:ascii="Verdana" w:hAnsi="Verdana"/>
                <w:lang w:val="ca-ES"/>
              </w:rPr>
              <w:t xml:space="preserve"> i els resultats obtinguts fruit d’aquesta</w:t>
            </w:r>
            <w:r w:rsidRPr="00A13E6C">
              <w:rPr>
                <w:rFonts w:ascii="Verdana" w:hAnsi="Verdana"/>
                <w:lang w:val="ca-ES"/>
              </w:rPr>
              <w:t xml:space="preserve"> </w:t>
            </w:r>
            <w:bookmarkStart w:id="2" w:name="_Hlk178864955"/>
            <w:r w:rsidRPr="00A13E6C">
              <w:rPr>
                <w:rFonts w:ascii="Verdana" w:hAnsi="Verdana"/>
                <w:b/>
                <w:lang w:val="ca-ES"/>
              </w:rPr>
              <w:t>“est</w:t>
            </w:r>
            <w:r w:rsidR="00D25407" w:rsidRPr="00A13E6C">
              <w:rPr>
                <w:rFonts w:ascii="Verdana" w:hAnsi="Verdana"/>
                <w:b/>
                <w:lang w:val="ca-ES"/>
              </w:rPr>
              <w:t>an</w:t>
            </w:r>
            <w:r w:rsidRPr="00A13E6C">
              <w:rPr>
                <w:rFonts w:ascii="Verdana" w:hAnsi="Verdana"/>
                <w:b/>
                <w:lang w:val="ca-ES"/>
              </w:rPr>
              <w:t xml:space="preserve"> finança</w:t>
            </w:r>
            <w:r w:rsidR="00D25407" w:rsidRPr="00A13E6C">
              <w:rPr>
                <w:rFonts w:ascii="Verdana" w:hAnsi="Verdana"/>
                <w:b/>
                <w:lang w:val="ca-ES"/>
              </w:rPr>
              <w:t>ts</w:t>
            </w:r>
            <w:r w:rsidRPr="00A13E6C">
              <w:rPr>
                <w:rFonts w:ascii="Verdana" w:hAnsi="Verdana"/>
                <w:b/>
                <w:lang w:val="ca-ES"/>
              </w:rPr>
              <w:t xml:space="preserve"> en el marc del Pla de Recuperació, Transformació i Resiliència a través dels fons </w:t>
            </w:r>
            <w:proofErr w:type="spellStart"/>
            <w:r w:rsidRPr="00A13E6C">
              <w:rPr>
                <w:rFonts w:ascii="Verdana" w:hAnsi="Verdana"/>
                <w:b/>
                <w:lang w:val="ca-ES"/>
              </w:rPr>
              <w:t>NextGenerationEU</w:t>
            </w:r>
            <w:proofErr w:type="spellEnd"/>
            <w:r w:rsidRPr="00A13E6C">
              <w:rPr>
                <w:rFonts w:ascii="Verdana" w:hAnsi="Verdana"/>
                <w:b/>
                <w:lang w:val="ca-ES"/>
              </w:rPr>
              <w:t xml:space="preserve">” </w:t>
            </w:r>
            <w:bookmarkEnd w:id="2"/>
            <w:r w:rsidRPr="00A13E6C">
              <w:rPr>
                <w:rFonts w:ascii="Verdana" w:hAnsi="Verdana"/>
                <w:lang w:val="ca-ES"/>
              </w:rPr>
              <w:t xml:space="preserve">i que, per tant, és necessària l’esmena amb caràcter </w:t>
            </w:r>
            <w:r w:rsidR="00F44643" w:rsidRPr="00A13E6C">
              <w:rPr>
                <w:rFonts w:ascii="Verdana" w:hAnsi="Verdana"/>
                <w:lang w:val="ca-ES"/>
              </w:rPr>
              <w:t xml:space="preserve">ex post </w:t>
            </w:r>
            <w:r w:rsidRPr="00A13E6C">
              <w:rPr>
                <w:rFonts w:ascii="Verdana" w:hAnsi="Verdana"/>
                <w:lang w:val="ca-ES"/>
              </w:rPr>
              <w:t xml:space="preserve">de certs aspectes per donar compliment als principis transversals de gestió recollits a la normativa </w:t>
            </w:r>
            <w:r w:rsidR="00FC79E8" w:rsidRPr="00A13E6C">
              <w:rPr>
                <w:rFonts w:ascii="Verdana" w:hAnsi="Verdana"/>
                <w:lang w:val="ca-ES"/>
              </w:rPr>
              <w:t>d’aplicació dels fons NGEU</w:t>
            </w:r>
            <w:r w:rsidRPr="00A13E6C">
              <w:rPr>
                <w:rFonts w:ascii="Verdana" w:hAnsi="Verdana"/>
                <w:lang w:val="ca-ES"/>
              </w:rPr>
              <w:t>.</w:t>
            </w:r>
          </w:p>
          <w:p w14:paraId="16B0FED4" w14:textId="600A71EA" w:rsidR="00425924" w:rsidRPr="00A13E6C" w:rsidRDefault="00425924" w:rsidP="00DB66E1">
            <w:pPr>
              <w:pStyle w:val="TableParagraph"/>
              <w:numPr>
                <w:ilvl w:val="0"/>
                <w:numId w:val="34"/>
              </w:numPr>
              <w:jc w:val="both"/>
              <w:rPr>
                <w:rFonts w:ascii="Verdana" w:hAnsi="Verdana"/>
                <w:lang w:val="ca-ES"/>
              </w:rPr>
            </w:pPr>
            <w:r w:rsidRPr="00A13E6C">
              <w:rPr>
                <w:rFonts w:ascii="Verdana" w:hAnsi="Verdana"/>
                <w:lang w:val="ca-ES"/>
              </w:rPr>
              <w:t>Informar del número i nom del Component i Inversió del PRTR, Fita i Objectiu CID, mecanisme de verificació i contribució a l’etiquetat verd i/o digital.</w:t>
            </w:r>
          </w:p>
          <w:p w14:paraId="4E55C462" w14:textId="51D676E5" w:rsidR="00425924" w:rsidRPr="00A13E6C" w:rsidRDefault="00281FDB" w:rsidP="00DB66E1">
            <w:pPr>
              <w:pStyle w:val="TableParagraph"/>
              <w:numPr>
                <w:ilvl w:val="0"/>
                <w:numId w:val="34"/>
              </w:numPr>
              <w:jc w:val="both"/>
              <w:rPr>
                <w:rFonts w:ascii="Verdana" w:hAnsi="Verdana"/>
                <w:lang w:val="ca-ES"/>
              </w:rPr>
            </w:pPr>
            <w:r w:rsidRPr="00A13E6C">
              <w:rPr>
                <w:rFonts w:ascii="Verdana" w:hAnsi="Verdana"/>
                <w:lang w:val="ca-ES"/>
              </w:rPr>
              <w:t>Sol·licitar les dades que li manquin al centre gestor en relació al</w:t>
            </w:r>
            <w:r w:rsidR="002B05F5" w:rsidRPr="00A13E6C">
              <w:rPr>
                <w:rFonts w:ascii="Verdana" w:hAnsi="Verdana"/>
                <w:lang w:val="ca-ES"/>
              </w:rPr>
              <w:t>s perceptors finals dels fons</w:t>
            </w:r>
            <w:r w:rsidRPr="00A13E6C">
              <w:rPr>
                <w:rFonts w:ascii="Verdana" w:hAnsi="Verdana"/>
                <w:lang w:val="ca-ES"/>
              </w:rPr>
              <w:t xml:space="preserve"> </w:t>
            </w:r>
            <w:r w:rsidR="002B05F5" w:rsidRPr="00A13E6C">
              <w:rPr>
                <w:rFonts w:ascii="Verdana" w:hAnsi="Verdana"/>
                <w:lang w:val="ca-ES"/>
              </w:rPr>
              <w:t>(</w:t>
            </w:r>
            <w:r w:rsidRPr="00A13E6C">
              <w:rPr>
                <w:rFonts w:ascii="Verdana" w:hAnsi="Verdana"/>
                <w:lang w:val="ca-ES"/>
              </w:rPr>
              <w:t xml:space="preserve">punt </w:t>
            </w:r>
            <w:r w:rsidR="00C84394" w:rsidRPr="00A13E6C">
              <w:rPr>
                <w:rFonts w:ascii="Verdana" w:hAnsi="Verdana"/>
                <w:lang w:val="ca-ES"/>
              </w:rPr>
              <w:t>1</w:t>
            </w:r>
            <w:r w:rsidR="002B05F5" w:rsidRPr="00A13E6C">
              <w:rPr>
                <w:rFonts w:ascii="Verdana" w:hAnsi="Verdana"/>
                <w:lang w:val="ca-ES"/>
              </w:rPr>
              <w:t>)</w:t>
            </w:r>
            <w:r w:rsidRPr="00A13E6C">
              <w:rPr>
                <w:rFonts w:ascii="Verdana" w:hAnsi="Verdana"/>
                <w:lang w:val="ca-ES"/>
              </w:rPr>
              <w:t>.</w:t>
            </w:r>
          </w:p>
          <w:p w14:paraId="4F7FD045" w14:textId="4084ACA6" w:rsidR="00F44643" w:rsidRPr="00A13E6C" w:rsidRDefault="00F44643" w:rsidP="00DB66E1">
            <w:pPr>
              <w:pStyle w:val="TableParagraph"/>
              <w:numPr>
                <w:ilvl w:val="0"/>
                <w:numId w:val="34"/>
              </w:numPr>
              <w:jc w:val="both"/>
              <w:rPr>
                <w:rFonts w:ascii="Verdana" w:hAnsi="Verdana"/>
                <w:lang w:val="ca-ES"/>
              </w:rPr>
            </w:pPr>
            <w:r w:rsidRPr="00A13E6C">
              <w:rPr>
                <w:rFonts w:ascii="Verdana" w:hAnsi="Verdana"/>
                <w:lang w:val="ca-ES"/>
              </w:rPr>
              <w:t>Sol·licitar les evidències necessàries per donar compliment al principi DNSH</w:t>
            </w:r>
            <w:r w:rsidR="00C84394" w:rsidRPr="00A13E6C">
              <w:rPr>
                <w:rFonts w:ascii="Verdana" w:hAnsi="Verdana"/>
                <w:lang w:val="ca-ES"/>
              </w:rPr>
              <w:t>, si escau</w:t>
            </w:r>
            <w:r w:rsidRPr="00A13E6C">
              <w:rPr>
                <w:rFonts w:ascii="Verdana" w:hAnsi="Verdana"/>
                <w:lang w:val="ca-ES"/>
              </w:rPr>
              <w:t>.</w:t>
            </w:r>
          </w:p>
          <w:p w14:paraId="72A4A2EC" w14:textId="081C3551" w:rsidR="00281FDB" w:rsidRPr="00A13E6C" w:rsidRDefault="00281FDB" w:rsidP="00DB66E1">
            <w:pPr>
              <w:pStyle w:val="TableParagraph"/>
              <w:numPr>
                <w:ilvl w:val="0"/>
                <w:numId w:val="34"/>
              </w:numPr>
              <w:jc w:val="both"/>
              <w:rPr>
                <w:rFonts w:ascii="Verdana" w:hAnsi="Verdana"/>
                <w:lang w:val="ca-ES"/>
              </w:rPr>
            </w:pPr>
            <w:r w:rsidRPr="00A13E6C">
              <w:rPr>
                <w:rFonts w:ascii="Verdana" w:hAnsi="Verdana"/>
                <w:lang w:val="ca-ES"/>
              </w:rPr>
              <w:t xml:space="preserve">Sol·licitar la informació relativa a la subcontractació en cas de manca d’informació per part del centre </w:t>
            </w:r>
            <w:r w:rsidRPr="00A13E6C">
              <w:rPr>
                <w:rFonts w:ascii="Verdana" w:hAnsi="Verdana"/>
                <w:lang w:val="ca-ES"/>
              </w:rPr>
              <w:lastRenderedPageBreak/>
              <w:t>gestor.</w:t>
            </w:r>
          </w:p>
          <w:p w14:paraId="5D208308" w14:textId="1111F11C" w:rsidR="00281FDB" w:rsidRPr="00A13E6C" w:rsidRDefault="00281FDB" w:rsidP="00DB66E1">
            <w:pPr>
              <w:pStyle w:val="TableParagraph"/>
              <w:numPr>
                <w:ilvl w:val="0"/>
                <w:numId w:val="34"/>
              </w:numPr>
              <w:jc w:val="both"/>
              <w:rPr>
                <w:rFonts w:ascii="Verdana" w:hAnsi="Verdana"/>
                <w:lang w:val="ca-ES"/>
              </w:rPr>
            </w:pPr>
            <w:r w:rsidRPr="00A13E6C">
              <w:rPr>
                <w:rFonts w:ascii="Verdana" w:hAnsi="Verdana"/>
                <w:lang w:val="ca-ES"/>
              </w:rPr>
              <w:t>Sol·licitar l’emplenament i signatura</w:t>
            </w:r>
            <w:r w:rsidR="002B05F5" w:rsidRPr="00A13E6C">
              <w:rPr>
                <w:rFonts w:ascii="Verdana" w:hAnsi="Verdana"/>
                <w:lang w:val="ca-ES"/>
              </w:rPr>
              <w:t xml:space="preserve"> per part dels contractistes i </w:t>
            </w:r>
            <w:proofErr w:type="spellStart"/>
            <w:r w:rsidR="002B05F5" w:rsidRPr="00A13E6C">
              <w:rPr>
                <w:rFonts w:ascii="Verdana" w:hAnsi="Verdana"/>
                <w:lang w:val="ca-ES"/>
              </w:rPr>
              <w:t>subcontractistes</w:t>
            </w:r>
            <w:proofErr w:type="spellEnd"/>
            <w:r w:rsidRPr="00A13E6C">
              <w:rPr>
                <w:rFonts w:ascii="Verdana" w:hAnsi="Verdana"/>
                <w:lang w:val="ca-ES"/>
              </w:rPr>
              <w:t xml:space="preserve"> de les següents declaracions responsables que s’adjuntaran a la comunicació:</w:t>
            </w:r>
          </w:p>
          <w:p w14:paraId="0A85737D" w14:textId="7E38151D" w:rsidR="00281FDB" w:rsidRPr="00A13E6C" w:rsidRDefault="00281FDB" w:rsidP="00DB66E1">
            <w:pPr>
              <w:pStyle w:val="TableParagraph"/>
              <w:numPr>
                <w:ilvl w:val="1"/>
                <w:numId w:val="30"/>
              </w:numPr>
              <w:jc w:val="both"/>
              <w:rPr>
                <w:rFonts w:ascii="Verdana" w:hAnsi="Verdana"/>
                <w:lang w:val="ca-ES"/>
              </w:rPr>
            </w:pPr>
            <w:r w:rsidRPr="00A13E6C">
              <w:rPr>
                <w:rFonts w:ascii="Verdana" w:hAnsi="Verdana"/>
                <w:lang w:val="ca-ES"/>
              </w:rPr>
              <w:t>Declaració de compliment amb les obligacions PRTR.</w:t>
            </w:r>
          </w:p>
          <w:p w14:paraId="2EBC68AB" w14:textId="724D9098" w:rsidR="00281FDB" w:rsidRPr="00A13E6C" w:rsidRDefault="00281FDB" w:rsidP="00DB66E1">
            <w:pPr>
              <w:pStyle w:val="TableParagraph"/>
              <w:numPr>
                <w:ilvl w:val="1"/>
                <w:numId w:val="30"/>
              </w:numPr>
              <w:jc w:val="both"/>
              <w:rPr>
                <w:rFonts w:ascii="Verdana" w:hAnsi="Verdana"/>
                <w:lang w:val="ca-ES"/>
              </w:rPr>
            </w:pPr>
            <w:r w:rsidRPr="00A13E6C">
              <w:rPr>
                <w:rFonts w:ascii="Verdana" w:hAnsi="Verdana"/>
                <w:lang w:val="ca-ES"/>
              </w:rPr>
              <w:t>Declaració cessió de dades</w:t>
            </w:r>
            <w:r w:rsidR="00FD03B3" w:rsidRPr="00A13E6C">
              <w:rPr>
                <w:rFonts w:ascii="Verdana" w:hAnsi="Verdana"/>
                <w:lang w:val="ca-ES"/>
              </w:rPr>
              <w:t>.</w:t>
            </w:r>
          </w:p>
          <w:p w14:paraId="6684CEDA" w14:textId="5C71F1BD" w:rsidR="00281FDB" w:rsidRPr="00A13E6C" w:rsidRDefault="00281FDB" w:rsidP="00DB66E1">
            <w:pPr>
              <w:pStyle w:val="TableParagraph"/>
              <w:numPr>
                <w:ilvl w:val="1"/>
                <w:numId w:val="30"/>
              </w:numPr>
              <w:jc w:val="both"/>
              <w:rPr>
                <w:rFonts w:ascii="Verdana" w:hAnsi="Verdana"/>
                <w:lang w:val="ca-ES"/>
              </w:rPr>
            </w:pPr>
            <w:bookmarkStart w:id="3" w:name="_Hlk178865742"/>
            <w:r w:rsidRPr="00A13E6C">
              <w:rPr>
                <w:rFonts w:ascii="Verdana" w:hAnsi="Verdana"/>
                <w:lang w:val="ca-ES"/>
              </w:rPr>
              <w:t>Declaració compliment principi DNSH.</w:t>
            </w:r>
          </w:p>
          <w:p w14:paraId="1C3EEFCD" w14:textId="6E589F25" w:rsidR="00281FDB" w:rsidRPr="00A13E6C" w:rsidRDefault="00281FDB" w:rsidP="00DB66E1">
            <w:pPr>
              <w:pStyle w:val="TableParagraph"/>
              <w:numPr>
                <w:ilvl w:val="1"/>
                <w:numId w:val="30"/>
              </w:numPr>
              <w:jc w:val="both"/>
              <w:rPr>
                <w:rFonts w:ascii="Verdana" w:hAnsi="Verdana"/>
                <w:lang w:val="ca-ES"/>
              </w:rPr>
            </w:pPr>
            <w:r w:rsidRPr="00A13E6C">
              <w:rPr>
                <w:rFonts w:ascii="Verdana" w:hAnsi="Verdana"/>
                <w:lang w:val="ca-ES"/>
              </w:rPr>
              <w:t>Declaració d’Absència de Conflicte d’Interès (DACI).</w:t>
            </w:r>
          </w:p>
          <w:bookmarkEnd w:id="3"/>
          <w:p w14:paraId="30351B8A" w14:textId="77777777" w:rsidR="00041649" w:rsidRPr="00A13E6C" w:rsidRDefault="00041649" w:rsidP="00DB66E1">
            <w:pPr>
              <w:pStyle w:val="TableParagraph"/>
              <w:jc w:val="both"/>
              <w:rPr>
                <w:rFonts w:ascii="Verdana" w:hAnsi="Verdana"/>
                <w:lang w:val="ca-ES"/>
              </w:rPr>
            </w:pPr>
          </w:p>
        </w:tc>
      </w:tr>
      <w:tr w:rsidR="00281FDB" w:rsidRPr="00CD7DF0" w14:paraId="72B3D396" w14:textId="77777777" w:rsidTr="00782DB0">
        <w:trPr>
          <w:trHeight w:val="1241"/>
        </w:trPr>
        <w:tc>
          <w:tcPr>
            <w:tcW w:w="1932" w:type="dxa"/>
            <w:shd w:val="clear" w:color="auto" w:fill="D9D9D9"/>
          </w:tcPr>
          <w:p w14:paraId="2E95C716" w14:textId="77777777" w:rsidR="00281FDB" w:rsidRPr="00A13E6C" w:rsidRDefault="00281FDB" w:rsidP="00DB66E1">
            <w:pPr>
              <w:pStyle w:val="TableParagraph"/>
              <w:spacing w:line="292" w:lineRule="exact"/>
              <w:ind w:left="107"/>
              <w:jc w:val="both"/>
              <w:rPr>
                <w:rFonts w:ascii="Verdana" w:hAnsi="Verdana"/>
                <w:b/>
                <w:spacing w:val="-5"/>
                <w:lang w:val="ca-ES"/>
              </w:rPr>
            </w:pPr>
          </w:p>
        </w:tc>
        <w:tc>
          <w:tcPr>
            <w:tcW w:w="6907" w:type="dxa"/>
          </w:tcPr>
          <w:p w14:paraId="43035A81" w14:textId="46F2B148" w:rsidR="00281FDB" w:rsidRPr="00A13E6C" w:rsidRDefault="00281FDB" w:rsidP="00DB66E1">
            <w:pPr>
              <w:pStyle w:val="TableParagraph"/>
              <w:numPr>
                <w:ilvl w:val="0"/>
                <w:numId w:val="32"/>
              </w:numPr>
              <w:jc w:val="both"/>
              <w:rPr>
                <w:rFonts w:ascii="Verdana" w:hAnsi="Verdana"/>
                <w:b/>
                <w:lang w:val="ca-ES"/>
              </w:rPr>
            </w:pPr>
            <w:r w:rsidRPr="00A13E6C">
              <w:rPr>
                <w:rFonts w:ascii="Verdana" w:hAnsi="Verdana"/>
                <w:b/>
                <w:lang w:val="ca-ES"/>
              </w:rPr>
              <w:t>Fase d</w:t>
            </w:r>
            <w:r w:rsidR="00A635E3" w:rsidRPr="00A13E6C">
              <w:rPr>
                <w:rFonts w:ascii="Verdana" w:hAnsi="Verdana"/>
                <w:b/>
                <w:lang w:val="ca-ES"/>
              </w:rPr>
              <w:t>e verificació de l’esmena</w:t>
            </w:r>
            <w:r w:rsidRPr="00A13E6C">
              <w:rPr>
                <w:rFonts w:ascii="Verdana" w:hAnsi="Verdana"/>
                <w:b/>
                <w:lang w:val="ca-ES"/>
              </w:rPr>
              <w:t xml:space="preserve">. </w:t>
            </w:r>
            <w:r w:rsidRPr="00A13E6C">
              <w:rPr>
                <w:rFonts w:ascii="Verdana" w:hAnsi="Verdana"/>
                <w:lang w:val="ca-ES"/>
              </w:rPr>
              <w:t>Tant les comunicacions electròniques com la documentació que es rebi per part de l’adjudicatari, s’inclouran a l’expedient</w:t>
            </w:r>
            <w:r w:rsidR="00A635E3" w:rsidRPr="00A13E6C">
              <w:rPr>
                <w:rFonts w:ascii="Verdana" w:hAnsi="Verdana"/>
                <w:lang w:val="ca-ES"/>
              </w:rPr>
              <w:t xml:space="preserve"> </w:t>
            </w:r>
            <w:r w:rsidRPr="00A13E6C">
              <w:rPr>
                <w:rFonts w:ascii="Verdana" w:hAnsi="Verdana"/>
                <w:lang w:val="ca-ES"/>
              </w:rPr>
              <w:t>com a prova d’esmena.</w:t>
            </w:r>
          </w:p>
        </w:tc>
      </w:tr>
    </w:tbl>
    <w:p w14:paraId="597300D8" w14:textId="77777777" w:rsidR="00041649" w:rsidRPr="00A13E6C" w:rsidRDefault="00041649" w:rsidP="00DB66E1">
      <w:pPr>
        <w:spacing w:line="276" w:lineRule="auto"/>
        <w:jc w:val="both"/>
        <w:rPr>
          <w:rFonts w:ascii="Verdana" w:hAnsi="Verdana" w:cstheme="minorHAnsi"/>
        </w:rPr>
      </w:pPr>
    </w:p>
    <w:tbl>
      <w:tblPr>
        <w:tblStyle w:val="TableNormal1"/>
        <w:tblW w:w="8839" w:type="dxa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2"/>
        <w:gridCol w:w="6907"/>
      </w:tblGrid>
      <w:tr w:rsidR="003B390A" w:rsidRPr="00CD7DF0" w14:paraId="50894927" w14:textId="77777777" w:rsidTr="00782DB0">
        <w:trPr>
          <w:trHeight w:val="101"/>
        </w:trPr>
        <w:tc>
          <w:tcPr>
            <w:tcW w:w="1932" w:type="dxa"/>
            <w:shd w:val="clear" w:color="auto" w:fill="C00000"/>
          </w:tcPr>
          <w:p w14:paraId="73C27E58" w14:textId="20379221" w:rsidR="003B390A" w:rsidRPr="00A13E6C" w:rsidRDefault="003B390A" w:rsidP="00DB66E1">
            <w:pPr>
              <w:pStyle w:val="Ttol1"/>
              <w:ind w:left="94"/>
              <w:jc w:val="both"/>
              <w:rPr>
                <w:rFonts w:ascii="Verdana" w:hAnsi="Verdana" w:cstheme="minorHAnsi"/>
                <w:b/>
                <w:color w:val="FFFFFF" w:themeColor="background1"/>
                <w:sz w:val="22"/>
                <w:szCs w:val="22"/>
                <w:lang w:val="ca-ES"/>
              </w:rPr>
            </w:pPr>
            <w:r w:rsidRPr="00A13E6C">
              <w:rPr>
                <w:rFonts w:ascii="Verdana" w:hAnsi="Verdana" w:cstheme="minorHAnsi"/>
                <w:b/>
                <w:color w:val="FFFFFF" w:themeColor="background1"/>
                <w:sz w:val="22"/>
                <w:szCs w:val="22"/>
                <w:lang w:val="ca-ES"/>
              </w:rPr>
              <w:t>FASE 4</w:t>
            </w:r>
          </w:p>
        </w:tc>
        <w:tc>
          <w:tcPr>
            <w:tcW w:w="6907" w:type="dxa"/>
            <w:shd w:val="clear" w:color="auto" w:fill="C00000"/>
          </w:tcPr>
          <w:p w14:paraId="0775E2C5" w14:textId="308220A1" w:rsidR="003B390A" w:rsidRPr="00A13E6C" w:rsidRDefault="00DE2F0A" w:rsidP="00DB66E1">
            <w:pPr>
              <w:pStyle w:val="TableParagraph"/>
              <w:spacing w:line="320" w:lineRule="exact"/>
              <w:ind w:left="108"/>
              <w:jc w:val="both"/>
              <w:rPr>
                <w:rFonts w:ascii="Verdana" w:eastAsiaTheme="majorEastAsia" w:hAnsi="Verdana" w:cstheme="minorHAnsi"/>
                <w:b/>
                <w:color w:val="FFFFFF" w:themeColor="background1"/>
                <w:lang w:val="ca-ES"/>
              </w:rPr>
            </w:pPr>
            <w:r w:rsidRPr="00A13E6C">
              <w:rPr>
                <w:rFonts w:ascii="Verdana" w:eastAsiaTheme="majorEastAsia" w:hAnsi="Verdana" w:cstheme="minorHAnsi"/>
                <w:b/>
                <w:color w:val="FFFFFF" w:themeColor="background1"/>
                <w:lang w:val="ca-ES"/>
              </w:rPr>
              <w:t xml:space="preserve">INFORME FINAL: </w:t>
            </w:r>
            <w:r w:rsidR="003B390A" w:rsidRPr="00A13E6C">
              <w:rPr>
                <w:rFonts w:ascii="Verdana" w:eastAsiaTheme="majorEastAsia" w:hAnsi="Verdana" w:cstheme="minorHAnsi"/>
                <w:b/>
                <w:color w:val="FFFFFF" w:themeColor="background1"/>
                <w:lang w:val="ca-ES"/>
              </w:rPr>
              <w:t>Elaboració i signatura</w:t>
            </w:r>
            <w:r w:rsidR="00F44BA8" w:rsidRPr="00A13E6C">
              <w:rPr>
                <w:rFonts w:ascii="Verdana" w:eastAsiaTheme="majorEastAsia" w:hAnsi="Verdana" w:cstheme="minorHAnsi"/>
                <w:b/>
                <w:color w:val="FFFFFF" w:themeColor="background1"/>
                <w:lang w:val="ca-ES"/>
              </w:rPr>
              <w:t xml:space="preserve"> de l’</w:t>
            </w:r>
            <w:r w:rsidR="003B390A" w:rsidRPr="00A13E6C">
              <w:rPr>
                <w:rFonts w:ascii="Verdana" w:eastAsiaTheme="majorEastAsia" w:hAnsi="Verdana" w:cstheme="minorHAnsi"/>
                <w:b/>
                <w:color w:val="FFFFFF" w:themeColor="background1"/>
                <w:lang w:val="ca-ES"/>
              </w:rPr>
              <w:t>informe justificatiu de l’adequació del contracte</w:t>
            </w:r>
          </w:p>
        </w:tc>
      </w:tr>
      <w:tr w:rsidR="003B390A" w:rsidRPr="00CD7DF0" w14:paraId="46E26232" w14:textId="77777777" w:rsidTr="00782DB0">
        <w:trPr>
          <w:trHeight w:val="240"/>
        </w:trPr>
        <w:tc>
          <w:tcPr>
            <w:tcW w:w="1932" w:type="dxa"/>
            <w:shd w:val="clear" w:color="auto" w:fill="D9D9D9"/>
          </w:tcPr>
          <w:p w14:paraId="3DC82FBD" w14:textId="77777777" w:rsidR="003B390A" w:rsidRPr="00A13E6C" w:rsidRDefault="003B390A" w:rsidP="00DB66E1">
            <w:pPr>
              <w:pStyle w:val="TableParagraph"/>
              <w:spacing w:line="292" w:lineRule="exact"/>
              <w:ind w:left="107"/>
              <w:jc w:val="both"/>
              <w:rPr>
                <w:rFonts w:ascii="Verdana" w:hAnsi="Verdana"/>
                <w:b/>
                <w:lang w:val="ca-ES"/>
              </w:rPr>
            </w:pPr>
            <w:r w:rsidRPr="00A13E6C">
              <w:rPr>
                <w:rFonts w:ascii="Verdana" w:hAnsi="Verdana"/>
                <w:b/>
                <w:spacing w:val="-2"/>
                <w:lang w:val="ca-ES"/>
              </w:rPr>
              <w:t>OBJECTIU</w:t>
            </w:r>
          </w:p>
        </w:tc>
        <w:tc>
          <w:tcPr>
            <w:tcW w:w="6907" w:type="dxa"/>
          </w:tcPr>
          <w:p w14:paraId="7474180C" w14:textId="59FE0003" w:rsidR="003B390A" w:rsidRPr="00A13E6C" w:rsidRDefault="003B390A" w:rsidP="00DB66E1">
            <w:pPr>
              <w:pStyle w:val="TableParagraph"/>
              <w:ind w:left="108"/>
              <w:jc w:val="both"/>
              <w:rPr>
                <w:rFonts w:ascii="Verdana" w:hAnsi="Verdana"/>
                <w:lang w:val="ca-ES"/>
              </w:rPr>
            </w:pPr>
            <w:r w:rsidRPr="00A13E6C">
              <w:rPr>
                <w:rFonts w:ascii="Verdana" w:hAnsi="Verdana"/>
                <w:lang w:val="ca-ES"/>
              </w:rPr>
              <w:t xml:space="preserve">Elaborar un document que reculli </w:t>
            </w:r>
            <w:r w:rsidR="0003597E" w:rsidRPr="00A13E6C">
              <w:rPr>
                <w:rFonts w:ascii="Verdana" w:hAnsi="Verdana"/>
                <w:lang w:val="ca-ES"/>
              </w:rPr>
              <w:t xml:space="preserve">i justifiqui que </w:t>
            </w:r>
            <w:r w:rsidR="00CD7DF0" w:rsidRPr="00A13E6C">
              <w:rPr>
                <w:rFonts w:ascii="Verdana" w:hAnsi="Verdana"/>
                <w:lang w:val="ca-ES"/>
              </w:rPr>
              <w:t>s’ha procedit a adaptar l’expedient de contractació a través de</w:t>
            </w:r>
            <w:r w:rsidR="0003597E" w:rsidRPr="00A13E6C">
              <w:rPr>
                <w:rFonts w:ascii="Verdana" w:hAnsi="Verdana"/>
                <w:lang w:val="ca-ES"/>
              </w:rPr>
              <w:t xml:space="preserve"> les adequacions pertinents per donar compliment a la normativa NGEU.</w:t>
            </w:r>
          </w:p>
          <w:p w14:paraId="460848EC" w14:textId="77777777" w:rsidR="003B390A" w:rsidRPr="00A13E6C" w:rsidRDefault="003B390A" w:rsidP="00DB66E1">
            <w:pPr>
              <w:pStyle w:val="TableParagraph"/>
              <w:ind w:left="468"/>
              <w:jc w:val="both"/>
              <w:rPr>
                <w:rFonts w:ascii="Verdana" w:hAnsi="Verdana"/>
                <w:lang w:val="ca-ES"/>
              </w:rPr>
            </w:pPr>
          </w:p>
        </w:tc>
      </w:tr>
      <w:tr w:rsidR="003B390A" w:rsidRPr="00CD7DF0" w14:paraId="30DBE892" w14:textId="77777777" w:rsidTr="00782DB0">
        <w:trPr>
          <w:trHeight w:val="328"/>
        </w:trPr>
        <w:tc>
          <w:tcPr>
            <w:tcW w:w="1932" w:type="dxa"/>
            <w:shd w:val="clear" w:color="auto" w:fill="D9D9D9"/>
          </w:tcPr>
          <w:p w14:paraId="75DDF78B" w14:textId="0053667C" w:rsidR="003B390A" w:rsidRPr="00A13E6C" w:rsidRDefault="003B390A" w:rsidP="00782DB0">
            <w:pPr>
              <w:pStyle w:val="TableParagraph"/>
              <w:spacing w:line="292" w:lineRule="exact"/>
              <w:ind w:left="107"/>
              <w:rPr>
                <w:rFonts w:ascii="Verdana" w:hAnsi="Verdana"/>
                <w:b/>
                <w:spacing w:val="-2"/>
                <w:lang w:val="ca-ES"/>
              </w:rPr>
            </w:pPr>
            <w:r w:rsidRPr="00A13E6C">
              <w:rPr>
                <w:rFonts w:ascii="Verdana" w:hAnsi="Verdana"/>
                <w:b/>
                <w:spacing w:val="-2"/>
                <w:lang w:val="ca-ES"/>
              </w:rPr>
              <w:t>A QUÈ S’APLICA</w:t>
            </w:r>
            <w:r w:rsidR="00CD7DF0" w:rsidRPr="00A13E6C">
              <w:rPr>
                <w:rFonts w:ascii="Verdana" w:hAnsi="Verdana"/>
                <w:b/>
                <w:spacing w:val="-2"/>
                <w:lang w:val="ca-ES"/>
              </w:rPr>
              <w:t>?</w:t>
            </w:r>
          </w:p>
        </w:tc>
        <w:tc>
          <w:tcPr>
            <w:tcW w:w="6907" w:type="dxa"/>
          </w:tcPr>
          <w:p w14:paraId="5F6E9877" w14:textId="121E6326" w:rsidR="003B390A" w:rsidRPr="00A13E6C" w:rsidRDefault="003B390A" w:rsidP="00DB66E1">
            <w:pPr>
              <w:pStyle w:val="TableParagraph"/>
              <w:ind w:left="108"/>
              <w:jc w:val="both"/>
              <w:rPr>
                <w:rFonts w:ascii="Verdana" w:hAnsi="Verdana"/>
                <w:lang w:val="ca-ES"/>
              </w:rPr>
            </w:pPr>
            <w:r w:rsidRPr="00A13E6C">
              <w:rPr>
                <w:rFonts w:ascii="Verdana" w:hAnsi="Verdana"/>
                <w:lang w:val="ca-ES"/>
              </w:rPr>
              <w:t xml:space="preserve">A tots els expedients de contractació del </w:t>
            </w:r>
            <w:proofErr w:type="spellStart"/>
            <w:r w:rsidRPr="00A13E6C">
              <w:rPr>
                <w:rFonts w:ascii="Verdana" w:hAnsi="Verdana"/>
                <w:lang w:val="ca-ES"/>
              </w:rPr>
              <w:t>Subprojecte</w:t>
            </w:r>
            <w:proofErr w:type="spellEnd"/>
            <w:r w:rsidRPr="00A13E6C">
              <w:rPr>
                <w:rFonts w:ascii="Verdana" w:hAnsi="Verdana"/>
                <w:lang w:val="ca-ES"/>
              </w:rPr>
              <w:t xml:space="preserve"> </w:t>
            </w:r>
            <w:r w:rsidR="0003597E" w:rsidRPr="00A13E6C">
              <w:rPr>
                <w:rFonts w:ascii="Verdana" w:hAnsi="Verdana"/>
                <w:lang w:val="ca-ES"/>
              </w:rPr>
              <w:t>ja adequats en les fases 1, 2 i 3.</w:t>
            </w:r>
          </w:p>
        </w:tc>
      </w:tr>
      <w:tr w:rsidR="003B390A" w:rsidRPr="00CD7DF0" w14:paraId="072309B8" w14:textId="77777777" w:rsidTr="00782DB0">
        <w:trPr>
          <w:trHeight w:val="160"/>
        </w:trPr>
        <w:tc>
          <w:tcPr>
            <w:tcW w:w="1932" w:type="dxa"/>
            <w:shd w:val="clear" w:color="auto" w:fill="D9D9D9"/>
          </w:tcPr>
          <w:p w14:paraId="7F75EC9F" w14:textId="77777777" w:rsidR="003B390A" w:rsidRPr="00A13E6C" w:rsidRDefault="003B390A" w:rsidP="00DB66E1">
            <w:pPr>
              <w:pStyle w:val="TableParagraph"/>
              <w:spacing w:line="292" w:lineRule="exact"/>
              <w:ind w:left="107"/>
              <w:jc w:val="both"/>
              <w:rPr>
                <w:rFonts w:ascii="Verdana" w:hAnsi="Verdana"/>
                <w:b/>
                <w:lang w:val="ca-ES"/>
              </w:rPr>
            </w:pPr>
            <w:r w:rsidRPr="00A13E6C">
              <w:rPr>
                <w:rFonts w:ascii="Verdana" w:hAnsi="Verdana"/>
                <w:b/>
                <w:spacing w:val="-2"/>
                <w:lang w:val="ca-ES"/>
              </w:rPr>
              <w:t>RESPONSABLE</w:t>
            </w:r>
          </w:p>
        </w:tc>
        <w:tc>
          <w:tcPr>
            <w:tcW w:w="6907" w:type="dxa"/>
          </w:tcPr>
          <w:p w14:paraId="60B88FC2" w14:textId="77777777" w:rsidR="00CD7DF0" w:rsidRPr="00A13E6C" w:rsidRDefault="00CD7DF0" w:rsidP="00DB66E1">
            <w:pPr>
              <w:pStyle w:val="TableParagraph"/>
              <w:spacing w:line="268" w:lineRule="exact"/>
              <w:ind w:left="144"/>
              <w:jc w:val="both"/>
              <w:rPr>
                <w:rFonts w:ascii="Verdana" w:hAnsi="Verdana"/>
                <w:i/>
                <w:lang w:val="ca-ES"/>
              </w:rPr>
            </w:pPr>
            <w:r w:rsidRPr="00A13E6C">
              <w:rPr>
                <w:rFonts w:ascii="Verdana" w:hAnsi="Verdana"/>
                <w:i/>
                <w:lang w:val="ca-ES"/>
              </w:rPr>
              <w:t>Establir quina és la unitat responsable de coordinar el procediment d’esmena d’aquesta fase i repartir les tasques entre unitats, si escau.</w:t>
            </w:r>
          </w:p>
          <w:p w14:paraId="22508C4C" w14:textId="77777777" w:rsidR="003B390A" w:rsidRPr="00A13E6C" w:rsidRDefault="003B390A" w:rsidP="00DB66E1">
            <w:pPr>
              <w:pStyle w:val="TableParagraph"/>
              <w:spacing w:line="268" w:lineRule="exact"/>
              <w:ind w:left="108"/>
              <w:jc w:val="both"/>
              <w:rPr>
                <w:rFonts w:ascii="Verdana" w:hAnsi="Verdana"/>
                <w:lang w:val="ca-ES"/>
              </w:rPr>
            </w:pPr>
          </w:p>
        </w:tc>
      </w:tr>
      <w:tr w:rsidR="00CD7DF0" w:rsidRPr="00CD7DF0" w14:paraId="2BF82D72" w14:textId="77777777" w:rsidTr="00782DB0">
        <w:trPr>
          <w:trHeight w:val="160"/>
        </w:trPr>
        <w:tc>
          <w:tcPr>
            <w:tcW w:w="1932" w:type="dxa"/>
            <w:shd w:val="clear" w:color="auto" w:fill="D9D9D9"/>
          </w:tcPr>
          <w:p w14:paraId="304E33FB" w14:textId="56755CB1" w:rsidR="00CD7DF0" w:rsidRPr="00A13E6C" w:rsidRDefault="00CD7DF0" w:rsidP="00DB66E1">
            <w:pPr>
              <w:pStyle w:val="TableParagraph"/>
              <w:spacing w:line="292" w:lineRule="exact"/>
              <w:ind w:left="107"/>
              <w:jc w:val="both"/>
              <w:rPr>
                <w:rFonts w:ascii="Verdana" w:hAnsi="Verdana"/>
                <w:b/>
                <w:spacing w:val="-2"/>
                <w:lang w:val="ca-ES"/>
              </w:rPr>
            </w:pPr>
            <w:r w:rsidRPr="00A13E6C">
              <w:rPr>
                <w:rFonts w:ascii="Verdana" w:hAnsi="Verdana"/>
                <w:b/>
                <w:spacing w:val="-2"/>
                <w:lang w:val="ca-ES"/>
              </w:rPr>
              <w:t>FASES</w:t>
            </w:r>
          </w:p>
        </w:tc>
        <w:tc>
          <w:tcPr>
            <w:tcW w:w="6907" w:type="dxa"/>
          </w:tcPr>
          <w:p w14:paraId="4C072046" w14:textId="75674F48" w:rsidR="00CD7DF0" w:rsidRDefault="00CD7DF0" w:rsidP="00D52E71">
            <w:pPr>
              <w:pStyle w:val="TableParagraph"/>
              <w:numPr>
                <w:ilvl w:val="0"/>
                <w:numId w:val="49"/>
              </w:numPr>
              <w:spacing w:line="268" w:lineRule="exact"/>
              <w:jc w:val="both"/>
              <w:rPr>
                <w:rFonts w:ascii="Verdana" w:hAnsi="Verdana"/>
                <w:lang w:val="ca-ES"/>
              </w:rPr>
            </w:pPr>
            <w:r w:rsidRPr="00EA4074">
              <w:rPr>
                <w:rFonts w:ascii="Verdana" w:hAnsi="Verdana"/>
                <w:b/>
                <w:bCs/>
                <w:lang w:val="ca-ES"/>
              </w:rPr>
              <w:t>Elaboració</w:t>
            </w:r>
            <w:r w:rsidRPr="00A13E6C">
              <w:rPr>
                <w:rFonts w:ascii="Verdana" w:hAnsi="Verdana"/>
                <w:lang w:val="ca-ES"/>
              </w:rPr>
              <w:t xml:space="preserve"> d’un informe justificatiu del procediment d’adequació del contracte, signatura per part de l’òrgan responsable i arxiu al gestor d’expedients com a prova documental davant de futures auditories del projecte.</w:t>
            </w:r>
          </w:p>
          <w:p w14:paraId="57621E3A" w14:textId="6509A965" w:rsidR="00D52E71" w:rsidRDefault="00D52E71" w:rsidP="00D52E71">
            <w:pPr>
              <w:pStyle w:val="TableParagraph"/>
              <w:numPr>
                <w:ilvl w:val="0"/>
                <w:numId w:val="49"/>
              </w:numPr>
              <w:spacing w:line="268" w:lineRule="exact"/>
              <w:jc w:val="both"/>
              <w:rPr>
                <w:rFonts w:ascii="Verdana" w:hAnsi="Verdana"/>
                <w:lang w:val="ca-ES"/>
              </w:rPr>
            </w:pPr>
            <w:r w:rsidRPr="00EA4074">
              <w:rPr>
                <w:rFonts w:ascii="Verdana" w:hAnsi="Verdana"/>
                <w:b/>
                <w:bCs/>
                <w:lang w:val="ca-ES"/>
              </w:rPr>
              <w:t>Signatura</w:t>
            </w:r>
            <w:r>
              <w:rPr>
                <w:rFonts w:ascii="Verdana" w:hAnsi="Verdana"/>
                <w:lang w:val="ca-ES"/>
              </w:rPr>
              <w:t xml:space="preserve"> de l’informe per part de </w:t>
            </w:r>
            <w:r w:rsidR="00EA4074">
              <w:rPr>
                <w:rFonts w:ascii="Verdana" w:hAnsi="Verdana"/>
                <w:lang w:val="ca-ES"/>
              </w:rPr>
              <w:t>la unitat responsable.</w:t>
            </w:r>
          </w:p>
          <w:p w14:paraId="2CB785EB" w14:textId="58920A00" w:rsidR="00EA4074" w:rsidRPr="00A13E6C" w:rsidRDefault="00EA4074" w:rsidP="00D52E71">
            <w:pPr>
              <w:pStyle w:val="TableParagraph"/>
              <w:numPr>
                <w:ilvl w:val="0"/>
                <w:numId w:val="49"/>
              </w:numPr>
              <w:spacing w:line="268" w:lineRule="exact"/>
              <w:jc w:val="both"/>
              <w:rPr>
                <w:rFonts w:ascii="Verdana" w:hAnsi="Verdana"/>
                <w:lang w:val="ca-ES"/>
              </w:rPr>
            </w:pPr>
            <w:r w:rsidRPr="00EA4074">
              <w:rPr>
                <w:rFonts w:ascii="Verdana" w:hAnsi="Verdana"/>
                <w:b/>
                <w:bCs/>
                <w:lang w:val="ca-ES"/>
              </w:rPr>
              <w:t>Arxiu</w:t>
            </w:r>
            <w:r>
              <w:rPr>
                <w:rFonts w:ascii="Verdana" w:hAnsi="Verdana"/>
                <w:lang w:val="ca-ES"/>
              </w:rPr>
              <w:t xml:space="preserve"> de l’informe al gestor d’expedients.</w:t>
            </w:r>
          </w:p>
          <w:p w14:paraId="432CE273" w14:textId="2E7ACD3D" w:rsidR="00CD7DF0" w:rsidRPr="00A13E6C" w:rsidRDefault="00CD7DF0" w:rsidP="00DB66E1">
            <w:pPr>
              <w:pStyle w:val="TableParagraph"/>
              <w:spacing w:line="268" w:lineRule="exact"/>
              <w:ind w:left="144"/>
              <w:jc w:val="both"/>
              <w:rPr>
                <w:rFonts w:ascii="Verdana" w:hAnsi="Verdana"/>
                <w:lang w:val="ca-ES"/>
              </w:rPr>
            </w:pPr>
          </w:p>
        </w:tc>
      </w:tr>
    </w:tbl>
    <w:p w14:paraId="50DE5C40" w14:textId="77777777" w:rsidR="00874063" w:rsidRPr="00A13E6C" w:rsidRDefault="00874063" w:rsidP="00DB66E1">
      <w:pPr>
        <w:spacing w:line="276" w:lineRule="auto"/>
        <w:jc w:val="both"/>
        <w:rPr>
          <w:rFonts w:ascii="Verdana" w:hAnsi="Verdana" w:cstheme="minorHAnsi"/>
        </w:rPr>
      </w:pPr>
    </w:p>
    <w:p w14:paraId="39C2B1F2" w14:textId="77777777" w:rsidR="00D94F24" w:rsidRPr="00A13E6C" w:rsidRDefault="00D94F24" w:rsidP="00DB66E1">
      <w:pPr>
        <w:spacing w:line="276" w:lineRule="auto"/>
        <w:jc w:val="both"/>
        <w:rPr>
          <w:rFonts w:ascii="Verdana" w:hAnsi="Verdana" w:cstheme="minorHAnsi"/>
        </w:rPr>
      </w:pPr>
    </w:p>
    <w:p w14:paraId="1528F9E4" w14:textId="5FBDCEAC" w:rsidR="00874063" w:rsidRPr="00A13E6C" w:rsidRDefault="00874063" w:rsidP="00DB66E1">
      <w:pPr>
        <w:spacing w:line="276" w:lineRule="auto"/>
        <w:jc w:val="both"/>
        <w:rPr>
          <w:rFonts w:ascii="Verdana" w:hAnsi="Verdana" w:cstheme="minorHAnsi"/>
          <w:color w:val="FF0000"/>
        </w:rPr>
      </w:pPr>
    </w:p>
    <w:sectPr w:rsidR="00874063" w:rsidRPr="00A13E6C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D3E03" w14:textId="77777777" w:rsidR="00BE583D" w:rsidRDefault="00BE583D" w:rsidP="0088457D">
      <w:r>
        <w:separator/>
      </w:r>
    </w:p>
  </w:endnote>
  <w:endnote w:type="continuationSeparator" w:id="0">
    <w:p w14:paraId="746E8C06" w14:textId="77777777" w:rsidR="00BE583D" w:rsidRDefault="00BE583D" w:rsidP="00884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388559"/>
      <w:docPartObj>
        <w:docPartGallery w:val="Page Numbers (Bottom of Page)"/>
        <w:docPartUnique/>
      </w:docPartObj>
    </w:sdtPr>
    <w:sdtEndPr/>
    <w:sdtContent>
      <w:p w14:paraId="4B6FAC46" w14:textId="24152AF1" w:rsidR="0088457D" w:rsidRDefault="0088457D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6DE9D7" w14:textId="77777777" w:rsidR="0088457D" w:rsidRDefault="0088457D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D7A40" w14:textId="77777777" w:rsidR="00BE583D" w:rsidRDefault="00BE583D" w:rsidP="0088457D">
      <w:r>
        <w:separator/>
      </w:r>
    </w:p>
  </w:footnote>
  <w:footnote w:type="continuationSeparator" w:id="0">
    <w:p w14:paraId="4D3BBBCE" w14:textId="77777777" w:rsidR="00BE583D" w:rsidRDefault="00BE583D" w:rsidP="00884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BC65F" w14:textId="6D4624C4" w:rsidR="00D65337" w:rsidRPr="00D00727" w:rsidRDefault="00D65337" w:rsidP="00D65337">
    <w:pPr>
      <w:pStyle w:val="Capalera"/>
      <w:ind w:right="-1" w:firstLine="3540"/>
      <w:jc w:val="right"/>
      <w:rPr>
        <w:rFonts w:ascii="Verdana" w:hAnsi="Verdana"/>
        <w:noProof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423480E" wp14:editId="0890365A">
          <wp:simplePos x="0" y="0"/>
          <wp:positionH relativeFrom="margin">
            <wp:posOffset>-165100</wp:posOffset>
          </wp:positionH>
          <wp:positionV relativeFrom="paragraph">
            <wp:posOffset>-21590</wp:posOffset>
          </wp:positionV>
          <wp:extent cx="1028700" cy="441325"/>
          <wp:effectExtent l="0" t="0" r="0" b="0"/>
          <wp:wrapSquare wrapText="bothSides"/>
          <wp:docPr id="14" name="Imatge 14" descr="Imagen que contiene objeto, firmar, reloj, gente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Imagen que contiene objeto, firmar, reloj, gente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41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F81D883" wp14:editId="535BEDCF">
          <wp:extent cx="1472565" cy="484868"/>
          <wp:effectExtent l="0" t="0" r="0" b="0"/>
          <wp:docPr id="2" name="Imatge 2" descr="Imatge que conté text, Font, logotip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 2" descr="Imatge que conté text, Font, logotip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9592" cy="500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92EC04" w14:textId="7D6A2CD0" w:rsidR="00D65337" w:rsidRDefault="00D65337">
    <w:pPr>
      <w:pStyle w:val="Capalera"/>
    </w:pPr>
  </w:p>
  <w:p w14:paraId="438CF003" w14:textId="77777777" w:rsidR="00D65337" w:rsidRDefault="00D65337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FA586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902867"/>
    <w:multiLevelType w:val="hybridMultilevel"/>
    <w:tmpl w:val="5C386E34"/>
    <w:lvl w:ilvl="0" w:tplc="8EDC002E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24" w:hanging="360"/>
      </w:pPr>
    </w:lvl>
    <w:lvl w:ilvl="2" w:tplc="0403001B" w:tentative="1">
      <w:start w:val="1"/>
      <w:numFmt w:val="lowerRoman"/>
      <w:lvlText w:val="%3."/>
      <w:lvlJc w:val="right"/>
      <w:pPr>
        <w:ind w:left="1944" w:hanging="180"/>
      </w:pPr>
    </w:lvl>
    <w:lvl w:ilvl="3" w:tplc="0403000F" w:tentative="1">
      <w:start w:val="1"/>
      <w:numFmt w:val="decimal"/>
      <w:lvlText w:val="%4."/>
      <w:lvlJc w:val="left"/>
      <w:pPr>
        <w:ind w:left="2664" w:hanging="360"/>
      </w:pPr>
    </w:lvl>
    <w:lvl w:ilvl="4" w:tplc="04030019" w:tentative="1">
      <w:start w:val="1"/>
      <w:numFmt w:val="lowerLetter"/>
      <w:lvlText w:val="%5."/>
      <w:lvlJc w:val="left"/>
      <w:pPr>
        <w:ind w:left="3384" w:hanging="360"/>
      </w:pPr>
    </w:lvl>
    <w:lvl w:ilvl="5" w:tplc="0403001B" w:tentative="1">
      <w:start w:val="1"/>
      <w:numFmt w:val="lowerRoman"/>
      <w:lvlText w:val="%6."/>
      <w:lvlJc w:val="right"/>
      <w:pPr>
        <w:ind w:left="4104" w:hanging="180"/>
      </w:pPr>
    </w:lvl>
    <w:lvl w:ilvl="6" w:tplc="0403000F" w:tentative="1">
      <w:start w:val="1"/>
      <w:numFmt w:val="decimal"/>
      <w:lvlText w:val="%7."/>
      <w:lvlJc w:val="left"/>
      <w:pPr>
        <w:ind w:left="4824" w:hanging="360"/>
      </w:pPr>
    </w:lvl>
    <w:lvl w:ilvl="7" w:tplc="04030019" w:tentative="1">
      <w:start w:val="1"/>
      <w:numFmt w:val="lowerLetter"/>
      <w:lvlText w:val="%8."/>
      <w:lvlJc w:val="left"/>
      <w:pPr>
        <w:ind w:left="5544" w:hanging="360"/>
      </w:pPr>
    </w:lvl>
    <w:lvl w:ilvl="8" w:tplc="0403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" w15:restartNumberingAfterBreak="0">
    <w:nsid w:val="03701DD9"/>
    <w:multiLevelType w:val="hybridMultilevel"/>
    <w:tmpl w:val="819A794C"/>
    <w:lvl w:ilvl="0" w:tplc="0403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182D30"/>
    <w:multiLevelType w:val="hybridMultilevel"/>
    <w:tmpl w:val="73446090"/>
    <w:lvl w:ilvl="0" w:tplc="1F44CF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8A460B"/>
    <w:multiLevelType w:val="hybridMultilevel"/>
    <w:tmpl w:val="8FA8C316"/>
    <w:lvl w:ilvl="0" w:tplc="5ED0D4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5AA0292"/>
    <w:multiLevelType w:val="hybridMultilevel"/>
    <w:tmpl w:val="A7E68CE8"/>
    <w:lvl w:ilvl="0" w:tplc="0403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6" w15:restartNumberingAfterBreak="0">
    <w:nsid w:val="085C69D4"/>
    <w:multiLevelType w:val="hybridMultilevel"/>
    <w:tmpl w:val="14AEC12E"/>
    <w:lvl w:ilvl="0" w:tplc="962A711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C22A2"/>
    <w:multiLevelType w:val="hybridMultilevel"/>
    <w:tmpl w:val="9F40CA8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A40623"/>
    <w:multiLevelType w:val="hybridMultilevel"/>
    <w:tmpl w:val="22AC81A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236A94"/>
    <w:multiLevelType w:val="hybridMultilevel"/>
    <w:tmpl w:val="9C1EC6F4"/>
    <w:lvl w:ilvl="0" w:tplc="FAA41C4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6163F7"/>
    <w:multiLevelType w:val="hybridMultilevel"/>
    <w:tmpl w:val="8AC08604"/>
    <w:lvl w:ilvl="0" w:tplc="B4DC08C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trike w:val="0"/>
        <w:dstrike w:val="0"/>
        <w:color w:val="4472C4" w:themeColor="accent1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AAF73B9"/>
    <w:multiLevelType w:val="hybridMultilevel"/>
    <w:tmpl w:val="B12683CE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DE624D"/>
    <w:multiLevelType w:val="hybridMultilevel"/>
    <w:tmpl w:val="DE76CF7C"/>
    <w:lvl w:ilvl="0" w:tplc="7AB4B7B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C4E01F6"/>
    <w:multiLevelType w:val="multilevel"/>
    <w:tmpl w:val="CB3EA8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1E5F48B7"/>
    <w:multiLevelType w:val="hybridMultilevel"/>
    <w:tmpl w:val="8B8860E2"/>
    <w:lvl w:ilvl="0" w:tplc="16A8868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C21A96"/>
    <w:multiLevelType w:val="hybridMultilevel"/>
    <w:tmpl w:val="142AE272"/>
    <w:lvl w:ilvl="0" w:tplc="C2B06AF8">
      <w:start w:val="1"/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6" w15:restartNumberingAfterBreak="0">
    <w:nsid w:val="21212567"/>
    <w:multiLevelType w:val="hybridMultilevel"/>
    <w:tmpl w:val="996A035A"/>
    <w:lvl w:ilvl="0" w:tplc="DCC8852C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0117BF"/>
    <w:multiLevelType w:val="hybridMultilevel"/>
    <w:tmpl w:val="C4F8F630"/>
    <w:lvl w:ilvl="0" w:tplc="607A9C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165C79"/>
    <w:multiLevelType w:val="hybridMultilevel"/>
    <w:tmpl w:val="47C0E550"/>
    <w:lvl w:ilvl="0" w:tplc="C5F4CE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782B54"/>
    <w:multiLevelType w:val="hybridMultilevel"/>
    <w:tmpl w:val="C8785EE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6E0C8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3C01D0"/>
    <w:multiLevelType w:val="hybridMultilevel"/>
    <w:tmpl w:val="DC8218FA"/>
    <w:lvl w:ilvl="0" w:tplc="0403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1" w15:restartNumberingAfterBreak="0">
    <w:nsid w:val="2EDB4335"/>
    <w:multiLevelType w:val="hybridMultilevel"/>
    <w:tmpl w:val="2B34F014"/>
    <w:lvl w:ilvl="0" w:tplc="0403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22" w15:restartNumberingAfterBreak="0">
    <w:nsid w:val="303A4CA8"/>
    <w:multiLevelType w:val="hybridMultilevel"/>
    <w:tmpl w:val="29BECF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F313C6"/>
    <w:multiLevelType w:val="hybridMultilevel"/>
    <w:tmpl w:val="23A6F32C"/>
    <w:lvl w:ilvl="0" w:tplc="A27E6D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8C64303"/>
    <w:multiLevelType w:val="hybridMultilevel"/>
    <w:tmpl w:val="A9B4D200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55A90"/>
    <w:multiLevelType w:val="hybridMultilevel"/>
    <w:tmpl w:val="B162A856"/>
    <w:lvl w:ilvl="0" w:tplc="0403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1A2CC7"/>
    <w:multiLevelType w:val="hybridMultilevel"/>
    <w:tmpl w:val="5FE429E2"/>
    <w:lvl w:ilvl="0" w:tplc="7C6E0C8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B1F63BE"/>
    <w:multiLevelType w:val="hybridMultilevel"/>
    <w:tmpl w:val="24D6726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5D0BAF"/>
    <w:multiLevelType w:val="hybridMultilevel"/>
    <w:tmpl w:val="3CBC5DDA"/>
    <w:lvl w:ilvl="0" w:tplc="62944F14">
      <w:start w:val="1"/>
      <w:numFmt w:val="lowerRoman"/>
      <w:lvlText w:val="%1."/>
      <w:lvlJc w:val="left"/>
      <w:pPr>
        <w:ind w:left="2844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3204" w:hanging="360"/>
      </w:pPr>
    </w:lvl>
    <w:lvl w:ilvl="2" w:tplc="0403001B" w:tentative="1">
      <w:start w:val="1"/>
      <w:numFmt w:val="lowerRoman"/>
      <w:lvlText w:val="%3."/>
      <w:lvlJc w:val="right"/>
      <w:pPr>
        <w:ind w:left="3924" w:hanging="180"/>
      </w:pPr>
    </w:lvl>
    <w:lvl w:ilvl="3" w:tplc="0403000F" w:tentative="1">
      <w:start w:val="1"/>
      <w:numFmt w:val="decimal"/>
      <w:lvlText w:val="%4."/>
      <w:lvlJc w:val="left"/>
      <w:pPr>
        <w:ind w:left="4644" w:hanging="360"/>
      </w:pPr>
    </w:lvl>
    <w:lvl w:ilvl="4" w:tplc="04030019" w:tentative="1">
      <w:start w:val="1"/>
      <w:numFmt w:val="lowerLetter"/>
      <w:lvlText w:val="%5."/>
      <w:lvlJc w:val="left"/>
      <w:pPr>
        <w:ind w:left="5364" w:hanging="360"/>
      </w:pPr>
    </w:lvl>
    <w:lvl w:ilvl="5" w:tplc="0403001B" w:tentative="1">
      <w:start w:val="1"/>
      <w:numFmt w:val="lowerRoman"/>
      <w:lvlText w:val="%6."/>
      <w:lvlJc w:val="right"/>
      <w:pPr>
        <w:ind w:left="6084" w:hanging="180"/>
      </w:pPr>
    </w:lvl>
    <w:lvl w:ilvl="6" w:tplc="0403000F" w:tentative="1">
      <w:start w:val="1"/>
      <w:numFmt w:val="decimal"/>
      <w:lvlText w:val="%7."/>
      <w:lvlJc w:val="left"/>
      <w:pPr>
        <w:ind w:left="6804" w:hanging="360"/>
      </w:pPr>
    </w:lvl>
    <w:lvl w:ilvl="7" w:tplc="04030019" w:tentative="1">
      <w:start w:val="1"/>
      <w:numFmt w:val="lowerLetter"/>
      <w:lvlText w:val="%8."/>
      <w:lvlJc w:val="left"/>
      <w:pPr>
        <w:ind w:left="7524" w:hanging="360"/>
      </w:pPr>
    </w:lvl>
    <w:lvl w:ilvl="8" w:tplc="0403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9" w15:restartNumberingAfterBreak="0">
    <w:nsid w:val="402160B4"/>
    <w:multiLevelType w:val="hybridMultilevel"/>
    <w:tmpl w:val="FA52C076"/>
    <w:lvl w:ilvl="0" w:tplc="C9FC550A">
      <w:numFmt w:val="bullet"/>
      <w:lvlText w:val="-"/>
      <w:lvlJc w:val="left"/>
      <w:pPr>
        <w:ind w:left="504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30" w15:restartNumberingAfterBreak="0">
    <w:nsid w:val="4590655E"/>
    <w:multiLevelType w:val="hybridMultilevel"/>
    <w:tmpl w:val="A1EE9A4C"/>
    <w:lvl w:ilvl="0" w:tplc="18189FF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CE64E61"/>
    <w:multiLevelType w:val="hybridMultilevel"/>
    <w:tmpl w:val="71EC02A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7F308C"/>
    <w:multiLevelType w:val="hybridMultilevel"/>
    <w:tmpl w:val="0BD66CCC"/>
    <w:lvl w:ilvl="0" w:tplc="6E26326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188" w:hanging="360"/>
      </w:pPr>
    </w:lvl>
    <w:lvl w:ilvl="2" w:tplc="0403001B" w:tentative="1">
      <w:start w:val="1"/>
      <w:numFmt w:val="lowerRoman"/>
      <w:lvlText w:val="%3."/>
      <w:lvlJc w:val="right"/>
      <w:pPr>
        <w:ind w:left="1908" w:hanging="180"/>
      </w:pPr>
    </w:lvl>
    <w:lvl w:ilvl="3" w:tplc="0403000F" w:tentative="1">
      <w:start w:val="1"/>
      <w:numFmt w:val="decimal"/>
      <w:lvlText w:val="%4."/>
      <w:lvlJc w:val="left"/>
      <w:pPr>
        <w:ind w:left="2628" w:hanging="360"/>
      </w:pPr>
    </w:lvl>
    <w:lvl w:ilvl="4" w:tplc="04030019" w:tentative="1">
      <w:start w:val="1"/>
      <w:numFmt w:val="lowerLetter"/>
      <w:lvlText w:val="%5."/>
      <w:lvlJc w:val="left"/>
      <w:pPr>
        <w:ind w:left="3348" w:hanging="360"/>
      </w:pPr>
    </w:lvl>
    <w:lvl w:ilvl="5" w:tplc="0403001B" w:tentative="1">
      <w:start w:val="1"/>
      <w:numFmt w:val="lowerRoman"/>
      <w:lvlText w:val="%6."/>
      <w:lvlJc w:val="right"/>
      <w:pPr>
        <w:ind w:left="4068" w:hanging="180"/>
      </w:pPr>
    </w:lvl>
    <w:lvl w:ilvl="6" w:tplc="0403000F" w:tentative="1">
      <w:start w:val="1"/>
      <w:numFmt w:val="decimal"/>
      <w:lvlText w:val="%7."/>
      <w:lvlJc w:val="left"/>
      <w:pPr>
        <w:ind w:left="4788" w:hanging="360"/>
      </w:pPr>
    </w:lvl>
    <w:lvl w:ilvl="7" w:tplc="04030019" w:tentative="1">
      <w:start w:val="1"/>
      <w:numFmt w:val="lowerLetter"/>
      <w:lvlText w:val="%8."/>
      <w:lvlJc w:val="left"/>
      <w:pPr>
        <w:ind w:left="5508" w:hanging="360"/>
      </w:pPr>
    </w:lvl>
    <w:lvl w:ilvl="8" w:tplc="0403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3" w15:restartNumberingAfterBreak="0">
    <w:nsid w:val="52F30D08"/>
    <w:multiLevelType w:val="hybridMultilevel"/>
    <w:tmpl w:val="3A6E0A36"/>
    <w:lvl w:ilvl="0" w:tplc="0403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4" w15:restartNumberingAfterBreak="0">
    <w:nsid w:val="544B0C8C"/>
    <w:multiLevelType w:val="hybridMultilevel"/>
    <w:tmpl w:val="23F25234"/>
    <w:lvl w:ilvl="0" w:tplc="04030017">
      <w:start w:val="1"/>
      <w:numFmt w:val="lowerLetter"/>
      <w:lvlText w:val="%1)"/>
      <w:lvlJc w:val="left"/>
      <w:pPr>
        <w:ind w:left="1428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55362D8F"/>
    <w:multiLevelType w:val="hybridMultilevel"/>
    <w:tmpl w:val="F7A288D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FE5CAD"/>
    <w:multiLevelType w:val="hybridMultilevel"/>
    <w:tmpl w:val="D374B494"/>
    <w:lvl w:ilvl="0" w:tplc="0403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F504F83"/>
    <w:multiLevelType w:val="hybridMultilevel"/>
    <w:tmpl w:val="29BECF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0052C5"/>
    <w:multiLevelType w:val="hybridMultilevel"/>
    <w:tmpl w:val="5D421ED0"/>
    <w:lvl w:ilvl="0" w:tplc="1032BD7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880480A"/>
    <w:multiLevelType w:val="hybridMultilevel"/>
    <w:tmpl w:val="CC6E2A34"/>
    <w:lvl w:ilvl="0" w:tplc="C5F4CE96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70AC4AFB"/>
    <w:multiLevelType w:val="hybridMultilevel"/>
    <w:tmpl w:val="91D64386"/>
    <w:lvl w:ilvl="0" w:tplc="EC68FF92">
      <w:start w:val="1"/>
      <w:numFmt w:val="decimal"/>
      <w:lvlText w:val="%1."/>
      <w:lvlJc w:val="left"/>
      <w:pPr>
        <w:ind w:left="816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2A625E86">
      <w:start w:val="1"/>
      <w:numFmt w:val="lowerLetter"/>
      <w:lvlText w:val="%2)"/>
      <w:lvlJc w:val="left"/>
      <w:pPr>
        <w:ind w:left="828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 w:tplc="BDE45BF0">
      <w:start w:val="1"/>
      <w:numFmt w:val="decimal"/>
      <w:lvlText w:val="%3."/>
      <w:lvlJc w:val="left"/>
      <w:pPr>
        <w:ind w:left="816" w:hanging="348"/>
      </w:pPr>
      <w:rPr>
        <w:rFonts w:hint="default"/>
        <w:spacing w:val="0"/>
        <w:w w:val="100"/>
        <w:lang w:val="ca-ES" w:eastAsia="en-US" w:bidi="ar-SA"/>
      </w:rPr>
    </w:lvl>
    <w:lvl w:ilvl="3" w:tplc="A17ED344">
      <w:numFmt w:val="bullet"/>
      <w:lvlText w:val="•"/>
      <w:lvlJc w:val="left"/>
      <w:pPr>
        <w:ind w:left="2881" w:hanging="348"/>
      </w:pPr>
      <w:rPr>
        <w:rFonts w:hint="default"/>
        <w:lang w:val="ca-ES" w:eastAsia="en-US" w:bidi="ar-SA"/>
      </w:rPr>
    </w:lvl>
    <w:lvl w:ilvl="4" w:tplc="84041C2A">
      <w:numFmt w:val="bullet"/>
      <w:lvlText w:val="•"/>
      <w:lvlJc w:val="left"/>
      <w:pPr>
        <w:ind w:left="3568" w:hanging="348"/>
      </w:pPr>
      <w:rPr>
        <w:rFonts w:hint="default"/>
        <w:lang w:val="ca-ES" w:eastAsia="en-US" w:bidi="ar-SA"/>
      </w:rPr>
    </w:lvl>
    <w:lvl w:ilvl="5" w:tplc="BD6C48D6">
      <w:numFmt w:val="bullet"/>
      <w:lvlText w:val="•"/>
      <w:lvlJc w:val="left"/>
      <w:pPr>
        <w:ind w:left="4255" w:hanging="348"/>
      </w:pPr>
      <w:rPr>
        <w:rFonts w:hint="default"/>
        <w:lang w:val="ca-ES" w:eastAsia="en-US" w:bidi="ar-SA"/>
      </w:rPr>
    </w:lvl>
    <w:lvl w:ilvl="6" w:tplc="BE820AF8">
      <w:numFmt w:val="bullet"/>
      <w:lvlText w:val="•"/>
      <w:lvlJc w:val="left"/>
      <w:pPr>
        <w:ind w:left="4942" w:hanging="348"/>
      </w:pPr>
      <w:rPr>
        <w:rFonts w:hint="default"/>
        <w:lang w:val="ca-ES" w:eastAsia="en-US" w:bidi="ar-SA"/>
      </w:rPr>
    </w:lvl>
    <w:lvl w:ilvl="7" w:tplc="404AD6A2">
      <w:numFmt w:val="bullet"/>
      <w:lvlText w:val="•"/>
      <w:lvlJc w:val="left"/>
      <w:pPr>
        <w:ind w:left="5629" w:hanging="348"/>
      </w:pPr>
      <w:rPr>
        <w:rFonts w:hint="default"/>
        <w:lang w:val="ca-ES" w:eastAsia="en-US" w:bidi="ar-SA"/>
      </w:rPr>
    </w:lvl>
    <w:lvl w:ilvl="8" w:tplc="B7408A3C">
      <w:numFmt w:val="bullet"/>
      <w:lvlText w:val="•"/>
      <w:lvlJc w:val="left"/>
      <w:pPr>
        <w:ind w:left="6316" w:hanging="348"/>
      </w:pPr>
      <w:rPr>
        <w:rFonts w:hint="default"/>
        <w:lang w:val="ca-ES" w:eastAsia="en-US" w:bidi="ar-SA"/>
      </w:rPr>
    </w:lvl>
  </w:abstractNum>
  <w:abstractNum w:abstractNumId="41" w15:restartNumberingAfterBreak="0">
    <w:nsid w:val="77D85B72"/>
    <w:multiLevelType w:val="hybridMultilevel"/>
    <w:tmpl w:val="C994D73C"/>
    <w:lvl w:ilvl="0" w:tplc="D75C6172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42" w15:restartNumberingAfterBreak="0">
    <w:nsid w:val="7A874F91"/>
    <w:multiLevelType w:val="hybridMultilevel"/>
    <w:tmpl w:val="F3886C2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AA2F1C"/>
    <w:multiLevelType w:val="hybridMultilevel"/>
    <w:tmpl w:val="C53C1DD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FF440E"/>
    <w:multiLevelType w:val="hybridMultilevel"/>
    <w:tmpl w:val="F7A288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484862">
    <w:abstractNumId w:val="39"/>
  </w:num>
  <w:num w:numId="2" w16cid:durableId="489562935">
    <w:abstractNumId w:val="4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2100656">
    <w:abstractNumId w:val="21"/>
  </w:num>
  <w:num w:numId="4" w16cid:durableId="35693228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24014565">
    <w:abstractNumId w:val="16"/>
  </w:num>
  <w:num w:numId="6" w16cid:durableId="1930650264">
    <w:abstractNumId w:val="39"/>
  </w:num>
  <w:num w:numId="7" w16cid:durableId="465440769">
    <w:abstractNumId w:val="10"/>
  </w:num>
  <w:num w:numId="8" w16cid:durableId="772942817">
    <w:abstractNumId w:val="16"/>
  </w:num>
  <w:num w:numId="9" w16cid:durableId="500701479">
    <w:abstractNumId w:val="43"/>
  </w:num>
  <w:num w:numId="10" w16cid:durableId="1119565475">
    <w:abstractNumId w:val="11"/>
  </w:num>
  <w:num w:numId="11" w16cid:durableId="172231900">
    <w:abstractNumId w:val="7"/>
  </w:num>
  <w:num w:numId="12" w16cid:durableId="1166745332">
    <w:abstractNumId w:val="18"/>
  </w:num>
  <w:num w:numId="13" w16cid:durableId="803934860">
    <w:abstractNumId w:val="17"/>
  </w:num>
  <w:num w:numId="14" w16cid:durableId="292642703">
    <w:abstractNumId w:val="19"/>
  </w:num>
  <w:num w:numId="15" w16cid:durableId="2112621449">
    <w:abstractNumId w:val="26"/>
  </w:num>
  <w:num w:numId="16" w16cid:durableId="1758867649">
    <w:abstractNumId w:val="8"/>
  </w:num>
  <w:num w:numId="17" w16cid:durableId="1381978006">
    <w:abstractNumId w:val="42"/>
  </w:num>
  <w:num w:numId="18" w16cid:durableId="597982174">
    <w:abstractNumId w:val="9"/>
  </w:num>
  <w:num w:numId="19" w16cid:durableId="1110853997">
    <w:abstractNumId w:val="30"/>
  </w:num>
  <w:num w:numId="20" w16cid:durableId="661084501">
    <w:abstractNumId w:val="23"/>
  </w:num>
  <w:num w:numId="21" w16cid:durableId="1392539078">
    <w:abstractNumId w:val="3"/>
  </w:num>
  <w:num w:numId="22" w16cid:durableId="2133277806">
    <w:abstractNumId w:val="27"/>
  </w:num>
  <w:num w:numId="23" w16cid:durableId="1884515422">
    <w:abstractNumId w:val="4"/>
  </w:num>
  <w:num w:numId="24" w16cid:durableId="613247838">
    <w:abstractNumId w:val="31"/>
  </w:num>
  <w:num w:numId="25" w16cid:durableId="1894998807">
    <w:abstractNumId w:val="28"/>
  </w:num>
  <w:num w:numId="26" w16cid:durableId="1863130764">
    <w:abstractNumId w:val="12"/>
  </w:num>
  <w:num w:numId="27" w16cid:durableId="677658568">
    <w:abstractNumId w:val="40"/>
  </w:num>
  <w:num w:numId="28" w16cid:durableId="448428438">
    <w:abstractNumId w:val="35"/>
  </w:num>
  <w:num w:numId="29" w16cid:durableId="11227001">
    <w:abstractNumId w:val="44"/>
  </w:num>
  <w:num w:numId="30" w16cid:durableId="803473014">
    <w:abstractNumId w:val="38"/>
  </w:num>
  <w:num w:numId="31" w16cid:durableId="1397631846">
    <w:abstractNumId w:val="22"/>
  </w:num>
  <w:num w:numId="32" w16cid:durableId="836071415">
    <w:abstractNumId w:val="6"/>
  </w:num>
  <w:num w:numId="33" w16cid:durableId="435828882">
    <w:abstractNumId w:val="36"/>
  </w:num>
  <w:num w:numId="34" w16cid:durableId="2127652819">
    <w:abstractNumId w:val="25"/>
  </w:num>
  <w:num w:numId="35" w16cid:durableId="1721247375">
    <w:abstractNumId w:val="41"/>
  </w:num>
  <w:num w:numId="36" w16cid:durableId="294721837">
    <w:abstractNumId w:val="37"/>
  </w:num>
  <w:num w:numId="37" w16cid:durableId="145321733">
    <w:abstractNumId w:val="15"/>
  </w:num>
  <w:num w:numId="38" w16cid:durableId="1741369544">
    <w:abstractNumId w:val="0"/>
  </w:num>
  <w:num w:numId="39" w16cid:durableId="1927034161">
    <w:abstractNumId w:val="2"/>
  </w:num>
  <w:num w:numId="40" w16cid:durableId="103113030">
    <w:abstractNumId w:val="34"/>
  </w:num>
  <w:num w:numId="41" w16cid:durableId="2131700995">
    <w:abstractNumId w:val="13"/>
  </w:num>
  <w:num w:numId="42" w16cid:durableId="407271776">
    <w:abstractNumId w:val="32"/>
  </w:num>
  <w:num w:numId="43" w16cid:durableId="1866794259">
    <w:abstractNumId w:val="24"/>
  </w:num>
  <w:num w:numId="44" w16cid:durableId="126510211">
    <w:abstractNumId w:val="14"/>
  </w:num>
  <w:num w:numId="45" w16cid:durableId="319041544">
    <w:abstractNumId w:val="29"/>
  </w:num>
  <w:num w:numId="46" w16cid:durableId="1067610665">
    <w:abstractNumId w:val="5"/>
  </w:num>
  <w:num w:numId="47" w16cid:durableId="1187447346">
    <w:abstractNumId w:val="20"/>
  </w:num>
  <w:num w:numId="48" w16cid:durableId="507528378">
    <w:abstractNumId w:val="33"/>
  </w:num>
  <w:num w:numId="49" w16cid:durableId="1522473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F74"/>
    <w:rsid w:val="000011A1"/>
    <w:rsid w:val="00014871"/>
    <w:rsid w:val="00014D36"/>
    <w:rsid w:val="0003597E"/>
    <w:rsid w:val="00041649"/>
    <w:rsid w:val="00051FEE"/>
    <w:rsid w:val="000632E2"/>
    <w:rsid w:val="000652F5"/>
    <w:rsid w:val="000A497C"/>
    <w:rsid w:val="000A54F0"/>
    <w:rsid w:val="000B05D5"/>
    <w:rsid w:val="000F6C63"/>
    <w:rsid w:val="000F7B49"/>
    <w:rsid w:val="00107ECE"/>
    <w:rsid w:val="00114736"/>
    <w:rsid w:val="0011700C"/>
    <w:rsid w:val="00117E79"/>
    <w:rsid w:val="001224A0"/>
    <w:rsid w:val="00130108"/>
    <w:rsid w:val="00160FAA"/>
    <w:rsid w:val="00161B29"/>
    <w:rsid w:val="0017280C"/>
    <w:rsid w:val="0018681E"/>
    <w:rsid w:val="001903EB"/>
    <w:rsid w:val="00201119"/>
    <w:rsid w:val="00232512"/>
    <w:rsid w:val="002476CD"/>
    <w:rsid w:val="00262679"/>
    <w:rsid w:val="00281FDB"/>
    <w:rsid w:val="0029487A"/>
    <w:rsid w:val="002A33E6"/>
    <w:rsid w:val="002A3565"/>
    <w:rsid w:val="002B05F5"/>
    <w:rsid w:val="002B1C74"/>
    <w:rsid w:val="002C0807"/>
    <w:rsid w:val="002D1C20"/>
    <w:rsid w:val="00310F3A"/>
    <w:rsid w:val="00343067"/>
    <w:rsid w:val="00352296"/>
    <w:rsid w:val="003924BB"/>
    <w:rsid w:val="003A7DBE"/>
    <w:rsid w:val="003B390A"/>
    <w:rsid w:val="003B4F72"/>
    <w:rsid w:val="003C248F"/>
    <w:rsid w:val="003C68C2"/>
    <w:rsid w:val="003D59FA"/>
    <w:rsid w:val="00425924"/>
    <w:rsid w:val="004554C7"/>
    <w:rsid w:val="00483BF2"/>
    <w:rsid w:val="0048509A"/>
    <w:rsid w:val="004943EE"/>
    <w:rsid w:val="00496ABF"/>
    <w:rsid w:val="004971B8"/>
    <w:rsid w:val="004A4FEB"/>
    <w:rsid w:val="004C50B3"/>
    <w:rsid w:val="004D312B"/>
    <w:rsid w:val="004E12AB"/>
    <w:rsid w:val="0051320B"/>
    <w:rsid w:val="00514822"/>
    <w:rsid w:val="00530127"/>
    <w:rsid w:val="005373C0"/>
    <w:rsid w:val="005377D3"/>
    <w:rsid w:val="0054584F"/>
    <w:rsid w:val="00551FC4"/>
    <w:rsid w:val="00553602"/>
    <w:rsid w:val="00563D97"/>
    <w:rsid w:val="00571866"/>
    <w:rsid w:val="005A760B"/>
    <w:rsid w:val="005B7A18"/>
    <w:rsid w:val="005C0B30"/>
    <w:rsid w:val="005D553D"/>
    <w:rsid w:val="005F2873"/>
    <w:rsid w:val="005F44CA"/>
    <w:rsid w:val="005F72D5"/>
    <w:rsid w:val="00604182"/>
    <w:rsid w:val="0061265E"/>
    <w:rsid w:val="00614D5B"/>
    <w:rsid w:val="0063660A"/>
    <w:rsid w:val="006664D7"/>
    <w:rsid w:val="00680124"/>
    <w:rsid w:val="006900BF"/>
    <w:rsid w:val="0069531D"/>
    <w:rsid w:val="006B40F2"/>
    <w:rsid w:val="006C6F54"/>
    <w:rsid w:val="006D2691"/>
    <w:rsid w:val="006F336E"/>
    <w:rsid w:val="00717835"/>
    <w:rsid w:val="007532D3"/>
    <w:rsid w:val="0076385F"/>
    <w:rsid w:val="00782DB0"/>
    <w:rsid w:val="00791F67"/>
    <w:rsid w:val="007974D3"/>
    <w:rsid w:val="007C0A62"/>
    <w:rsid w:val="007D752A"/>
    <w:rsid w:val="007E4129"/>
    <w:rsid w:val="00874063"/>
    <w:rsid w:val="0088457D"/>
    <w:rsid w:val="008B5D94"/>
    <w:rsid w:val="00923DC7"/>
    <w:rsid w:val="00931D4F"/>
    <w:rsid w:val="00943A4D"/>
    <w:rsid w:val="009930BC"/>
    <w:rsid w:val="00993DC6"/>
    <w:rsid w:val="009A0BE2"/>
    <w:rsid w:val="009A3895"/>
    <w:rsid w:val="009A6A3A"/>
    <w:rsid w:val="009A6D43"/>
    <w:rsid w:val="009C7DB5"/>
    <w:rsid w:val="009D4B0F"/>
    <w:rsid w:val="009E55C7"/>
    <w:rsid w:val="009F2725"/>
    <w:rsid w:val="00A13E6C"/>
    <w:rsid w:val="00A36899"/>
    <w:rsid w:val="00A507F1"/>
    <w:rsid w:val="00A635E3"/>
    <w:rsid w:val="00A76499"/>
    <w:rsid w:val="00A764DB"/>
    <w:rsid w:val="00A85264"/>
    <w:rsid w:val="00A872D4"/>
    <w:rsid w:val="00A914D8"/>
    <w:rsid w:val="00A94F05"/>
    <w:rsid w:val="00A952EB"/>
    <w:rsid w:val="00AA154E"/>
    <w:rsid w:val="00AB7C8D"/>
    <w:rsid w:val="00AD47CA"/>
    <w:rsid w:val="00AE26DD"/>
    <w:rsid w:val="00AF339F"/>
    <w:rsid w:val="00B23A0A"/>
    <w:rsid w:val="00B528EF"/>
    <w:rsid w:val="00B63165"/>
    <w:rsid w:val="00B643D6"/>
    <w:rsid w:val="00B7062D"/>
    <w:rsid w:val="00B910B7"/>
    <w:rsid w:val="00BC1310"/>
    <w:rsid w:val="00BE3CE6"/>
    <w:rsid w:val="00BE583D"/>
    <w:rsid w:val="00BF4F74"/>
    <w:rsid w:val="00C13B49"/>
    <w:rsid w:val="00C33310"/>
    <w:rsid w:val="00C3725D"/>
    <w:rsid w:val="00C37DF9"/>
    <w:rsid w:val="00C40668"/>
    <w:rsid w:val="00C54EF7"/>
    <w:rsid w:val="00C7423E"/>
    <w:rsid w:val="00C77F31"/>
    <w:rsid w:val="00C8015A"/>
    <w:rsid w:val="00C84394"/>
    <w:rsid w:val="00C910AA"/>
    <w:rsid w:val="00C917D4"/>
    <w:rsid w:val="00CC4D72"/>
    <w:rsid w:val="00CD690B"/>
    <w:rsid w:val="00CD7DF0"/>
    <w:rsid w:val="00CE4EF3"/>
    <w:rsid w:val="00CF047E"/>
    <w:rsid w:val="00CF17B8"/>
    <w:rsid w:val="00CF39A0"/>
    <w:rsid w:val="00CF3DAA"/>
    <w:rsid w:val="00D023F1"/>
    <w:rsid w:val="00D03460"/>
    <w:rsid w:val="00D07D9C"/>
    <w:rsid w:val="00D13B4F"/>
    <w:rsid w:val="00D25407"/>
    <w:rsid w:val="00D3070E"/>
    <w:rsid w:val="00D311C9"/>
    <w:rsid w:val="00D52E71"/>
    <w:rsid w:val="00D65337"/>
    <w:rsid w:val="00D94F24"/>
    <w:rsid w:val="00D95685"/>
    <w:rsid w:val="00DA23CF"/>
    <w:rsid w:val="00DA2B18"/>
    <w:rsid w:val="00DB52ED"/>
    <w:rsid w:val="00DB66E1"/>
    <w:rsid w:val="00DD179A"/>
    <w:rsid w:val="00DD1A92"/>
    <w:rsid w:val="00DE1296"/>
    <w:rsid w:val="00DE2F0A"/>
    <w:rsid w:val="00DF72E5"/>
    <w:rsid w:val="00DF77FF"/>
    <w:rsid w:val="00E1194B"/>
    <w:rsid w:val="00E1350E"/>
    <w:rsid w:val="00E136D5"/>
    <w:rsid w:val="00E13C82"/>
    <w:rsid w:val="00E14D8F"/>
    <w:rsid w:val="00E17882"/>
    <w:rsid w:val="00E25F9E"/>
    <w:rsid w:val="00E26FB8"/>
    <w:rsid w:val="00E36083"/>
    <w:rsid w:val="00E56677"/>
    <w:rsid w:val="00E838BE"/>
    <w:rsid w:val="00E956E0"/>
    <w:rsid w:val="00EA2F15"/>
    <w:rsid w:val="00EA4074"/>
    <w:rsid w:val="00EE3E02"/>
    <w:rsid w:val="00F05E54"/>
    <w:rsid w:val="00F17B34"/>
    <w:rsid w:val="00F44643"/>
    <w:rsid w:val="00F44BA8"/>
    <w:rsid w:val="00F526E5"/>
    <w:rsid w:val="00F651DB"/>
    <w:rsid w:val="00F7205D"/>
    <w:rsid w:val="00F8267D"/>
    <w:rsid w:val="00FC79E8"/>
    <w:rsid w:val="00FD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04208"/>
  <w15:chartTrackingRefBased/>
  <w15:docId w15:val="{53C3C181-8C17-4E64-8F1D-FFD186743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565"/>
    <w:pPr>
      <w:spacing w:after="0" w:line="240" w:lineRule="auto"/>
    </w:pPr>
    <w:rPr>
      <w:rFonts w:ascii="Calibri" w:hAnsi="Calibri" w:cs="Calibri"/>
      <w:kern w:val="0"/>
    </w:rPr>
  </w:style>
  <w:style w:type="paragraph" w:styleId="Ttol1">
    <w:name w:val="heading 1"/>
    <w:basedOn w:val="Normal"/>
    <w:next w:val="Normal"/>
    <w:link w:val="Ttol1Car"/>
    <w:uiPriority w:val="9"/>
    <w:qFormat/>
    <w:rsid w:val="00A852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BF4F74"/>
    <w:pPr>
      <w:ind w:left="720"/>
    </w:pPr>
  </w:style>
  <w:style w:type="character" w:styleId="Textennegreta">
    <w:name w:val="Strong"/>
    <w:basedOn w:val="Lletraperdefectedelpargraf"/>
    <w:uiPriority w:val="22"/>
    <w:qFormat/>
    <w:rsid w:val="003924BB"/>
    <w:rPr>
      <w:b/>
      <w:bCs/>
    </w:rPr>
  </w:style>
  <w:style w:type="character" w:styleId="Enlla">
    <w:name w:val="Hyperlink"/>
    <w:basedOn w:val="Lletraperdefectedelpargraf"/>
    <w:uiPriority w:val="99"/>
    <w:unhideWhenUsed/>
    <w:rsid w:val="003924BB"/>
    <w:rPr>
      <w:color w:val="0000FF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943A4D"/>
    <w:rPr>
      <w:color w:val="605E5C"/>
      <w:shd w:val="clear" w:color="auto" w:fill="E1DFDD"/>
    </w:rPr>
  </w:style>
  <w:style w:type="table" w:styleId="Taulaambquadrcula">
    <w:name w:val="Table Grid"/>
    <w:basedOn w:val="Taulanormal"/>
    <w:uiPriority w:val="39"/>
    <w:rsid w:val="00B23A0A"/>
    <w:pPr>
      <w:spacing w:after="0" w:line="240" w:lineRule="auto"/>
    </w:pPr>
    <w:tblPr/>
  </w:style>
  <w:style w:type="paragraph" w:styleId="Capalera">
    <w:name w:val="header"/>
    <w:basedOn w:val="Normal"/>
    <w:link w:val="CapaleraCar"/>
    <w:uiPriority w:val="99"/>
    <w:unhideWhenUsed/>
    <w:rsid w:val="0088457D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88457D"/>
    <w:rPr>
      <w:rFonts w:ascii="Calibri" w:hAnsi="Calibri" w:cs="Calibri"/>
      <w:kern w:val="0"/>
    </w:rPr>
  </w:style>
  <w:style w:type="paragraph" w:styleId="Peu">
    <w:name w:val="footer"/>
    <w:basedOn w:val="Normal"/>
    <w:link w:val="PeuCar"/>
    <w:uiPriority w:val="99"/>
    <w:unhideWhenUsed/>
    <w:rsid w:val="0088457D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88457D"/>
    <w:rPr>
      <w:rFonts w:ascii="Calibri" w:hAnsi="Calibri" w:cs="Calibri"/>
      <w:kern w:val="0"/>
    </w:rPr>
  </w:style>
  <w:style w:type="table" w:customStyle="1" w:styleId="TableNormal1">
    <w:name w:val="Table Normal1"/>
    <w:uiPriority w:val="2"/>
    <w:semiHidden/>
    <w:unhideWhenUsed/>
    <w:qFormat/>
    <w:rsid w:val="00CC4D7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C4D72"/>
    <w:pPr>
      <w:widowControl w:val="0"/>
      <w:autoSpaceDE w:val="0"/>
      <w:autoSpaceDN w:val="0"/>
    </w:pPr>
    <w:rPr>
      <w:rFonts w:eastAsia="Calibri"/>
      <w14:ligatures w14:val="non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4554C7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4554C7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4554C7"/>
    <w:rPr>
      <w:rFonts w:ascii="Calibri" w:hAnsi="Calibri" w:cs="Calibri"/>
      <w:kern w:val="0"/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4554C7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4554C7"/>
    <w:rPr>
      <w:rFonts w:ascii="Calibri" w:hAnsi="Calibri" w:cs="Calibri"/>
      <w:b/>
      <w:bCs/>
      <w:kern w:val="0"/>
      <w:sz w:val="20"/>
      <w:szCs w:val="20"/>
    </w:rPr>
  </w:style>
  <w:style w:type="character" w:customStyle="1" w:styleId="Ttol1Car">
    <w:name w:val="Títol 1 Car"/>
    <w:basedOn w:val="Lletraperdefectedelpargraf"/>
    <w:link w:val="Ttol1"/>
    <w:uiPriority w:val="9"/>
    <w:rsid w:val="00A8526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character" w:styleId="Enllavisitat">
    <w:name w:val="FollowedHyperlink"/>
    <w:basedOn w:val="Lletraperdefectedelpargraf"/>
    <w:uiPriority w:val="99"/>
    <w:semiHidden/>
    <w:unhideWhenUsed/>
    <w:rsid w:val="00FC79E8"/>
    <w:rPr>
      <w:color w:val="954F72" w:themeColor="followedHyperlink"/>
      <w:u w:val="single"/>
    </w:rPr>
  </w:style>
  <w:style w:type="paragraph" w:customStyle="1" w:styleId="Default">
    <w:name w:val="Default"/>
    <w:rsid w:val="000A49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tradiba2.diba.cat/documents/85173674/0/2024+Model+DACI_Instruccions+de+gesti%C3%B3+2024+%285%29.docx/c7465781-0dd3-ab82-977d-1b5d5ecf6ede?t=1709624954751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86bc4a-d605-4203-a2db-755fdc3eafb2">
      <Terms xmlns="http://schemas.microsoft.com/office/infopath/2007/PartnerControls"/>
    </lcf76f155ced4ddcb4097134ff3c332f>
    <TaxCatchAll xmlns="1626637c-a4ab-4559-92b2-5e4c4f808cb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913CE84CF67A04CA98C1BB6F6DCB779" ma:contentTypeVersion="12" ma:contentTypeDescription="Crear nuevo documento." ma:contentTypeScope="" ma:versionID="9b08e93157a745a2a96b4d950f9b626a">
  <xsd:schema xmlns:xsd="http://www.w3.org/2001/XMLSchema" xmlns:xs="http://www.w3.org/2001/XMLSchema" xmlns:p="http://schemas.microsoft.com/office/2006/metadata/properties" xmlns:ns2="0f86bc4a-d605-4203-a2db-755fdc3eafb2" xmlns:ns3="1626637c-a4ab-4559-92b2-5e4c4f808cbd" targetNamespace="http://schemas.microsoft.com/office/2006/metadata/properties" ma:root="true" ma:fieldsID="ff2b7a5e3166b130a52070e8ab442fa2" ns2:_="" ns3:_="">
    <xsd:import namespace="0f86bc4a-d605-4203-a2db-755fdc3eafb2"/>
    <xsd:import namespace="1626637c-a4ab-4559-92b2-5e4c4f808c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86bc4a-d605-4203-a2db-755fdc3eaf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50028fe1-31b5-4904-8097-8e5e2258eb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26637c-a4ab-4559-92b2-5e4c4f808cb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048a71-8451-404a-b066-acc59db988c0}" ma:internalName="TaxCatchAll" ma:showField="CatchAllData" ma:web="1626637c-a4ab-4559-92b2-5e4c4f808c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32A55-A530-4A76-9E34-FE73824BFAFD}">
  <ds:schemaRefs>
    <ds:schemaRef ds:uri="http://schemas.microsoft.com/office/2006/metadata/properties"/>
    <ds:schemaRef ds:uri="http://schemas.microsoft.com/office/infopath/2007/PartnerControls"/>
    <ds:schemaRef ds:uri="0f86bc4a-d605-4203-a2db-755fdc3eafb2"/>
    <ds:schemaRef ds:uri="1626637c-a4ab-4559-92b2-5e4c4f808cbd"/>
  </ds:schemaRefs>
</ds:datastoreItem>
</file>

<file path=customXml/itemProps2.xml><?xml version="1.0" encoding="utf-8"?>
<ds:datastoreItem xmlns:ds="http://schemas.openxmlformats.org/officeDocument/2006/customXml" ds:itemID="{C32D18CD-B6C6-4D5C-AB15-E1E182428F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FF43E6-CD14-406C-825D-EB48EF6D8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86bc4a-d605-4203-a2db-755fdc3eafb2"/>
    <ds:schemaRef ds:uri="1626637c-a4ab-4559-92b2-5e4c4f808c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FB881A-92A1-4CCA-8487-5982B8F6C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6</Pages>
  <Words>1640</Words>
  <Characters>9351</Characters>
  <Application>Microsoft Office Word</Application>
  <DocSecurity>0</DocSecurity>
  <Lines>77</Lines>
  <Paragraphs>21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GOMEZ VIÑAS, PATRICIA</dc:creator>
  <cp:keywords/>
  <dc:description/>
  <cp:lastModifiedBy>GOMEZ VIÑAS, PATRICIA</cp:lastModifiedBy>
  <cp:revision>39</cp:revision>
  <dcterms:created xsi:type="dcterms:W3CDTF">2025-11-10T18:22:00Z</dcterms:created>
  <dcterms:modified xsi:type="dcterms:W3CDTF">2025-11-19T14:26:00Z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0x0101008913CE84CF67A04CA98C1BB6F6DCB779</vt:lpwstr>
  </property>
  <property fmtid="{D5CDD505-2E9C-101B-9397-08002B2CF9AE}" pid="3" name="MediaServiceImageTags">
    <vt:lpwstr/>
  </property>
</Properties>
</file>