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B641" w14:textId="77777777" w:rsidR="00BA2BEB" w:rsidRDefault="00BA2BEB"/>
    <w:p w14:paraId="2246B54E" w14:textId="77777777" w:rsidR="00834AA1" w:rsidRDefault="00834AA1" w:rsidP="00834AA1">
      <w:pPr>
        <w:jc w:val="center"/>
        <w:rPr>
          <w:rFonts w:cs="Arial"/>
          <w:b/>
          <w:sz w:val="22"/>
          <w:szCs w:val="22"/>
        </w:rPr>
      </w:pPr>
      <w:r w:rsidRPr="00C16472">
        <w:rPr>
          <w:rFonts w:cs="Arial"/>
          <w:b/>
          <w:sz w:val="22"/>
          <w:szCs w:val="22"/>
        </w:rPr>
        <w:t>ACORDS</w:t>
      </w:r>
    </w:p>
    <w:p w14:paraId="0DA63513" w14:textId="77777777" w:rsidR="00834AA1" w:rsidRDefault="00834AA1" w:rsidP="00834AA1">
      <w:pPr>
        <w:jc w:val="center"/>
        <w:rPr>
          <w:rFonts w:cs="Arial"/>
          <w:b/>
          <w:sz w:val="22"/>
          <w:szCs w:val="22"/>
        </w:rPr>
      </w:pPr>
    </w:p>
    <w:p w14:paraId="3C4ED52C" w14:textId="77777777" w:rsidR="00834AA1" w:rsidRPr="00C16472" w:rsidRDefault="00834AA1" w:rsidP="00834AA1">
      <w:pPr>
        <w:jc w:val="center"/>
        <w:rPr>
          <w:rFonts w:cs="Arial"/>
          <w:b/>
          <w:sz w:val="22"/>
          <w:szCs w:val="22"/>
        </w:rPr>
      </w:pPr>
    </w:p>
    <w:p w14:paraId="3754C676" w14:textId="77777777" w:rsidR="00834AA1" w:rsidRDefault="00834AA1" w:rsidP="00834AA1">
      <w:pPr>
        <w:rPr>
          <w:rFonts w:cs="Arial"/>
          <w:sz w:val="22"/>
          <w:szCs w:val="22"/>
        </w:rPr>
      </w:pPr>
      <w:r w:rsidRPr="00C16472">
        <w:rPr>
          <w:rFonts w:cs="Arial"/>
          <w:b/>
          <w:sz w:val="22"/>
          <w:szCs w:val="22"/>
        </w:rPr>
        <w:t>Primer</w:t>
      </w:r>
      <w:r w:rsidRPr="0056042F">
        <w:rPr>
          <w:rFonts w:cs="Arial"/>
          <w:b/>
          <w:sz w:val="22"/>
          <w:szCs w:val="22"/>
        </w:rPr>
        <w:t xml:space="preserve">. </w:t>
      </w:r>
      <w:r w:rsidRPr="0056042F">
        <w:rPr>
          <w:rFonts w:cs="Arial"/>
          <w:sz w:val="22"/>
          <w:szCs w:val="22"/>
        </w:rPr>
        <w:t>ACTUALITZAR</w:t>
      </w:r>
      <w:r>
        <w:rPr>
          <w:rFonts w:cs="Arial"/>
          <w:b/>
          <w:sz w:val="22"/>
          <w:szCs w:val="22"/>
        </w:rPr>
        <w:t xml:space="preserve"> </w:t>
      </w:r>
      <w:r>
        <w:rPr>
          <w:rFonts w:cs="Arial"/>
          <w:sz w:val="22"/>
          <w:szCs w:val="22"/>
        </w:rPr>
        <w:t>les condicions dels préstecs concedits per la Caixa de Crèdit de la Diputació de Barcelona de la manera següent:</w:t>
      </w:r>
    </w:p>
    <w:p w14:paraId="4A4E6FAA" w14:textId="77777777" w:rsidR="00834AA1" w:rsidRDefault="00834AA1" w:rsidP="00834AA1">
      <w:pPr>
        <w:rPr>
          <w:rFonts w:cs="Arial"/>
          <w:sz w:val="22"/>
          <w:szCs w:val="22"/>
        </w:rPr>
      </w:pPr>
    </w:p>
    <w:p w14:paraId="3E1E9B95" w14:textId="77777777" w:rsidR="00834AA1" w:rsidRDefault="00834AA1" w:rsidP="00834AA1">
      <w:pPr>
        <w:numPr>
          <w:ilvl w:val="0"/>
          <w:numId w:val="1"/>
        </w:numPr>
        <w:rPr>
          <w:rFonts w:cs="Arial"/>
          <w:sz w:val="22"/>
          <w:szCs w:val="22"/>
        </w:rPr>
      </w:pPr>
      <w:r>
        <w:rPr>
          <w:rFonts w:cs="Arial"/>
          <w:sz w:val="22"/>
          <w:szCs w:val="22"/>
        </w:rPr>
        <w:t xml:space="preserve">L’import a sol·licitar per ens beneficiari i any serà com a màxim de </w:t>
      </w:r>
      <w:r w:rsidRPr="0056042F">
        <w:rPr>
          <w:rFonts w:cs="Arial"/>
          <w:sz w:val="22"/>
          <w:szCs w:val="22"/>
        </w:rPr>
        <w:t>200.000</w:t>
      </w:r>
      <w:r>
        <w:rPr>
          <w:rFonts w:cs="Arial"/>
          <w:sz w:val="22"/>
          <w:szCs w:val="22"/>
        </w:rPr>
        <w:t xml:space="preserve"> euros excepte per als municipis menors de 1000 habitants que podran superar aquest límit i podran sol·licitar l’import necessari per cobrir les seves necessitats de finançament.</w:t>
      </w:r>
    </w:p>
    <w:p w14:paraId="37438044" w14:textId="77777777" w:rsidR="00834AA1" w:rsidRDefault="00834AA1" w:rsidP="00834AA1">
      <w:pPr>
        <w:ind w:left="720"/>
        <w:rPr>
          <w:rFonts w:cs="Arial"/>
          <w:sz w:val="22"/>
          <w:szCs w:val="22"/>
        </w:rPr>
      </w:pPr>
    </w:p>
    <w:p w14:paraId="339C8214" w14:textId="77777777" w:rsidR="00834AA1" w:rsidRDefault="00834AA1" w:rsidP="00834AA1">
      <w:pPr>
        <w:numPr>
          <w:ilvl w:val="0"/>
          <w:numId w:val="1"/>
        </w:numPr>
        <w:rPr>
          <w:rFonts w:cs="Arial"/>
          <w:sz w:val="22"/>
          <w:szCs w:val="22"/>
        </w:rPr>
      </w:pPr>
      <w:r>
        <w:rPr>
          <w:rFonts w:cs="Arial"/>
          <w:sz w:val="22"/>
          <w:szCs w:val="22"/>
        </w:rPr>
        <w:t>El tipus d’interès dels crèdits serà del 0% anual.</w:t>
      </w:r>
    </w:p>
    <w:p w14:paraId="1636F6C9" w14:textId="77777777" w:rsidR="00834AA1" w:rsidRDefault="00834AA1" w:rsidP="00834AA1">
      <w:pPr>
        <w:pStyle w:val="Pargrafdellista"/>
        <w:rPr>
          <w:rFonts w:cs="Arial"/>
          <w:sz w:val="22"/>
          <w:szCs w:val="22"/>
        </w:rPr>
      </w:pPr>
    </w:p>
    <w:p w14:paraId="55A6355D" w14:textId="77777777" w:rsidR="00834AA1" w:rsidRDefault="00834AA1" w:rsidP="00834AA1">
      <w:pPr>
        <w:pStyle w:val="Textindependent3"/>
        <w:rPr>
          <w:rFonts w:ascii="Arial" w:hAnsi="Arial" w:cs="Arial"/>
          <w:szCs w:val="22"/>
        </w:rPr>
      </w:pPr>
      <w:r w:rsidRPr="00550807">
        <w:rPr>
          <w:rFonts w:ascii="Arial" w:hAnsi="Arial" w:cs="Arial"/>
          <w:b/>
          <w:szCs w:val="22"/>
        </w:rPr>
        <w:t xml:space="preserve">Segon. </w:t>
      </w:r>
      <w:r w:rsidRPr="00550807">
        <w:rPr>
          <w:rFonts w:ascii="Arial" w:hAnsi="Arial" w:cs="Arial"/>
          <w:szCs w:val="22"/>
        </w:rPr>
        <w:t>MANTENIR</w:t>
      </w:r>
      <w:r w:rsidRPr="00550807">
        <w:rPr>
          <w:rFonts w:ascii="Arial" w:hAnsi="Arial" w:cs="Arial"/>
          <w:b/>
          <w:szCs w:val="22"/>
        </w:rPr>
        <w:t xml:space="preserve"> </w:t>
      </w:r>
      <w:r w:rsidRPr="00550807">
        <w:rPr>
          <w:rFonts w:ascii="Arial" w:hAnsi="Arial" w:cs="Arial"/>
          <w:szCs w:val="22"/>
        </w:rPr>
        <w:t>com a criteris per a la concessió del crèdit i el sistema de lliurament els següents:</w:t>
      </w:r>
    </w:p>
    <w:p w14:paraId="645A2167" w14:textId="77777777" w:rsidR="00834AA1" w:rsidRPr="00550807" w:rsidRDefault="00834AA1" w:rsidP="00834AA1">
      <w:pPr>
        <w:pStyle w:val="Textindependent3"/>
        <w:rPr>
          <w:rFonts w:ascii="Arial" w:hAnsi="Arial" w:cs="Arial"/>
          <w:szCs w:val="22"/>
        </w:rPr>
      </w:pPr>
    </w:p>
    <w:p w14:paraId="70C0467B" w14:textId="77777777" w:rsidR="00834AA1" w:rsidRPr="00550807" w:rsidRDefault="00834AA1" w:rsidP="00834AA1">
      <w:pPr>
        <w:pStyle w:val="Textindependent3"/>
        <w:numPr>
          <w:ilvl w:val="0"/>
          <w:numId w:val="1"/>
        </w:numPr>
        <w:spacing w:after="120"/>
        <w:rPr>
          <w:rFonts w:ascii="Arial" w:hAnsi="Arial" w:cs="Arial"/>
          <w:szCs w:val="22"/>
        </w:rPr>
      </w:pPr>
      <w:r w:rsidRPr="00550807">
        <w:rPr>
          <w:rFonts w:ascii="Arial" w:hAnsi="Arial" w:cs="Arial"/>
          <w:szCs w:val="22"/>
        </w:rPr>
        <w:t xml:space="preserve">Inversions: El conjunt del finançament, inclòs el crèdit lliurat, no superarà el cost d’execució de la inversió. Es lliurarà la totalitat del crèdit a l’ens beneficiari un cop s’acrediti l’adjudicació de les obres o l’adquisició dels béns a finançar. L’acreditació es realitzarà mitjançant un </w:t>
      </w:r>
      <w:r>
        <w:rPr>
          <w:rFonts w:ascii="Arial" w:hAnsi="Arial" w:cs="Arial"/>
          <w:szCs w:val="22"/>
        </w:rPr>
        <w:t xml:space="preserve">únic </w:t>
      </w:r>
      <w:r w:rsidRPr="00550807">
        <w:rPr>
          <w:rFonts w:ascii="Arial" w:hAnsi="Arial" w:cs="Arial"/>
          <w:szCs w:val="22"/>
        </w:rPr>
        <w:t>certificat de contractació o d’adquisició expedit pel funcionari públic competent.</w:t>
      </w:r>
    </w:p>
    <w:p w14:paraId="1B5CC343" w14:textId="77777777" w:rsidR="00834AA1" w:rsidRPr="00550807" w:rsidRDefault="00834AA1" w:rsidP="00834AA1">
      <w:pPr>
        <w:pStyle w:val="Textindependent3"/>
        <w:numPr>
          <w:ilvl w:val="0"/>
          <w:numId w:val="1"/>
        </w:numPr>
        <w:spacing w:after="120"/>
        <w:rPr>
          <w:rFonts w:ascii="Arial" w:hAnsi="Arial" w:cs="Arial"/>
          <w:szCs w:val="22"/>
        </w:rPr>
      </w:pPr>
      <w:r w:rsidRPr="00550807">
        <w:rPr>
          <w:rFonts w:ascii="Arial" w:hAnsi="Arial" w:cs="Arial"/>
          <w:szCs w:val="22"/>
        </w:rPr>
        <w:t>Altres operacions de crèdit relacionades amb un pla de sanejament:  L’import del crèdit no superarà el previst en l’aprovació del pla. El crèdit es lliurarà en la seva totalitat un cop signat el conveni regulador corresponent.</w:t>
      </w:r>
    </w:p>
    <w:p w14:paraId="50BBAE71" w14:textId="77777777" w:rsidR="00834AA1" w:rsidRPr="00550807" w:rsidRDefault="00834AA1" w:rsidP="00834AA1">
      <w:pPr>
        <w:pStyle w:val="Textindependent3"/>
        <w:rPr>
          <w:rFonts w:ascii="Arial" w:hAnsi="Arial" w:cs="Arial"/>
          <w:szCs w:val="22"/>
        </w:rPr>
      </w:pPr>
      <w:r w:rsidRPr="00550807">
        <w:rPr>
          <w:rFonts w:ascii="Arial" w:hAnsi="Arial" w:cs="Arial"/>
          <w:b/>
          <w:szCs w:val="22"/>
        </w:rPr>
        <w:t xml:space="preserve">Tercer. </w:t>
      </w:r>
      <w:r w:rsidRPr="00550807">
        <w:rPr>
          <w:rFonts w:ascii="Arial" w:hAnsi="Arial" w:cs="Arial"/>
          <w:szCs w:val="22"/>
        </w:rPr>
        <w:t>DISPOSAR</w:t>
      </w:r>
      <w:r w:rsidRPr="00550807">
        <w:rPr>
          <w:rFonts w:ascii="Arial" w:hAnsi="Arial" w:cs="Arial"/>
          <w:b/>
          <w:szCs w:val="22"/>
        </w:rPr>
        <w:t xml:space="preserve"> </w:t>
      </w:r>
      <w:r w:rsidRPr="00550807">
        <w:rPr>
          <w:rFonts w:ascii="Arial" w:hAnsi="Arial" w:cs="Arial"/>
          <w:szCs w:val="22"/>
        </w:rPr>
        <w:t>que el termini d’amortització dels crèdits per a inversions seran els següents:</w:t>
      </w:r>
    </w:p>
    <w:p w14:paraId="4B1FFB5E" w14:textId="77777777" w:rsidR="00834AA1" w:rsidRPr="00550807" w:rsidRDefault="00834AA1" w:rsidP="00834AA1">
      <w:pPr>
        <w:pStyle w:val="Textindependent3"/>
        <w:numPr>
          <w:ilvl w:val="0"/>
          <w:numId w:val="1"/>
        </w:numPr>
        <w:spacing w:after="120"/>
        <w:rPr>
          <w:rFonts w:ascii="Arial" w:hAnsi="Arial" w:cs="Arial"/>
          <w:szCs w:val="22"/>
        </w:rPr>
      </w:pPr>
      <w:r w:rsidRPr="00550807">
        <w:rPr>
          <w:rFonts w:ascii="Arial" w:hAnsi="Arial" w:cs="Arial"/>
          <w:szCs w:val="22"/>
        </w:rPr>
        <w:t>Obres, instal·lacions i adquisició de béns immobles: 10 anys</w:t>
      </w:r>
    </w:p>
    <w:p w14:paraId="24FB2895" w14:textId="77777777" w:rsidR="00834AA1" w:rsidRPr="00550807" w:rsidRDefault="00834AA1" w:rsidP="00834AA1">
      <w:pPr>
        <w:pStyle w:val="Textindependent3"/>
        <w:numPr>
          <w:ilvl w:val="0"/>
          <w:numId w:val="1"/>
        </w:numPr>
        <w:spacing w:after="120"/>
        <w:rPr>
          <w:rFonts w:ascii="Arial" w:hAnsi="Arial" w:cs="Arial"/>
          <w:szCs w:val="22"/>
        </w:rPr>
      </w:pPr>
      <w:r w:rsidRPr="00550807">
        <w:rPr>
          <w:rFonts w:ascii="Arial" w:hAnsi="Arial" w:cs="Arial"/>
          <w:szCs w:val="22"/>
        </w:rPr>
        <w:t>Inversions en béns mobles: 5 anys</w:t>
      </w:r>
    </w:p>
    <w:p w14:paraId="52509107" w14:textId="77777777" w:rsidR="00834AA1" w:rsidRPr="00550807" w:rsidRDefault="00834AA1" w:rsidP="00834AA1">
      <w:pPr>
        <w:pStyle w:val="Textindependent3"/>
        <w:numPr>
          <w:ilvl w:val="0"/>
          <w:numId w:val="1"/>
        </w:numPr>
        <w:spacing w:after="120"/>
        <w:rPr>
          <w:rFonts w:ascii="Arial" w:hAnsi="Arial" w:cs="Arial"/>
          <w:szCs w:val="22"/>
        </w:rPr>
      </w:pPr>
      <w:r w:rsidRPr="00550807">
        <w:rPr>
          <w:rFonts w:ascii="Arial" w:hAnsi="Arial" w:cs="Arial"/>
          <w:szCs w:val="22"/>
        </w:rPr>
        <w:t>Altres operacions de crèdit relacionades amb un pla de sanejament: el fixat en el pla</w:t>
      </w:r>
    </w:p>
    <w:p w14:paraId="77D89C85" w14:textId="77777777" w:rsidR="00834AA1" w:rsidRPr="00550807" w:rsidRDefault="00834AA1" w:rsidP="00834AA1">
      <w:pPr>
        <w:pStyle w:val="Textindependent3"/>
        <w:rPr>
          <w:rFonts w:ascii="Arial" w:hAnsi="Arial" w:cs="Arial"/>
          <w:szCs w:val="22"/>
        </w:rPr>
      </w:pPr>
      <w:r w:rsidRPr="00550807">
        <w:rPr>
          <w:rFonts w:ascii="Arial" w:hAnsi="Arial" w:cs="Arial"/>
          <w:b/>
          <w:szCs w:val="22"/>
        </w:rPr>
        <w:t xml:space="preserve">Quart. </w:t>
      </w:r>
      <w:r w:rsidRPr="00550807">
        <w:rPr>
          <w:rFonts w:ascii="Arial" w:hAnsi="Arial" w:cs="Arial"/>
          <w:szCs w:val="22"/>
        </w:rPr>
        <w:t>DISPOSAR</w:t>
      </w:r>
      <w:r w:rsidRPr="00550807">
        <w:rPr>
          <w:rFonts w:ascii="Arial" w:hAnsi="Arial" w:cs="Arial"/>
          <w:b/>
          <w:szCs w:val="22"/>
        </w:rPr>
        <w:t xml:space="preserve"> </w:t>
      </w:r>
      <w:r w:rsidRPr="00550807">
        <w:rPr>
          <w:rFonts w:ascii="Arial" w:hAnsi="Arial" w:cs="Arial"/>
          <w:szCs w:val="22"/>
        </w:rPr>
        <w:t xml:space="preserve">que el període de càlcul de les quotes anuals anirà de l‘1 de juliol al 30 de juny </w:t>
      </w:r>
      <w:r>
        <w:rPr>
          <w:rFonts w:ascii="Arial" w:hAnsi="Arial" w:cs="Arial"/>
          <w:szCs w:val="22"/>
        </w:rPr>
        <w:t xml:space="preserve">de l’any </w:t>
      </w:r>
      <w:r w:rsidRPr="00550807">
        <w:rPr>
          <w:rFonts w:ascii="Arial" w:hAnsi="Arial" w:cs="Arial"/>
          <w:szCs w:val="22"/>
        </w:rPr>
        <w:t>següent i que el període de pagament de les anualitats serà de l’1 de juliol fins al 30 de setembre de cada any. En el cas d’altres operacions de crèdit relacionades amb un pla de sanejament, cas que tingui fixada una data d’amortització total, aquesta serà la data per al càlcul de la quota de l’última anualitat, així com la data del seu pagament.</w:t>
      </w:r>
    </w:p>
    <w:p w14:paraId="4BF9987F" w14:textId="77777777" w:rsidR="00834AA1" w:rsidRDefault="00834AA1" w:rsidP="00834AA1">
      <w:pPr>
        <w:pStyle w:val="Textindependent3"/>
        <w:rPr>
          <w:rFonts w:ascii="Arial" w:hAnsi="Arial" w:cs="Arial"/>
          <w:b/>
          <w:szCs w:val="22"/>
        </w:rPr>
      </w:pPr>
    </w:p>
    <w:p w14:paraId="415C157B" w14:textId="77777777" w:rsidR="00834AA1" w:rsidRPr="00550807" w:rsidRDefault="00834AA1" w:rsidP="00834AA1">
      <w:pPr>
        <w:pStyle w:val="Textindependent3"/>
        <w:rPr>
          <w:rFonts w:ascii="Arial" w:hAnsi="Arial" w:cs="Arial"/>
          <w:szCs w:val="22"/>
        </w:rPr>
      </w:pPr>
      <w:r w:rsidRPr="00550807">
        <w:rPr>
          <w:rFonts w:ascii="Arial" w:hAnsi="Arial" w:cs="Arial"/>
          <w:b/>
          <w:szCs w:val="22"/>
        </w:rPr>
        <w:t xml:space="preserve">Cinquè. </w:t>
      </w:r>
      <w:r w:rsidRPr="00550807">
        <w:rPr>
          <w:rFonts w:ascii="Arial" w:hAnsi="Arial" w:cs="Arial"/>
          <w:szCs w:val="22"/>
        </w:rPr>
        <w:t>PUBLICAR els presents acords al Butlletí Oficial de la Província de Barcelona</w:t>
      </w:r>
      <w:r>
        <w:rPr>
          <w:rFonts w:ascii="Arial" w:hAnsi="Arial" w:cs="Arial"/>
          <w:szCs w:val="22"/>
        </w:rPr>
        <w:t>.</w:t>
      </w:r>
      <w:r w:rsidRPr="00550807">
        <w:rPr>
          <w:rFonts w:ascii="Arial" w:hAnsi="Arial" w:cs="Arial"/>
          <w:szCs w:val="22"/>
        </w:rPr>
        <w:t xml:space="preserve"> </w:t>
      </w:r>
    </w:p>
    <w:p w14:paraId="04B0E541" w14:textId="77777777" w:rsidR="00834AA1" w:rsidRDefault="00834AA1" w:rsidP="00834AA1">
      <w:pPr>
        <w:pStyle w:val="Textindependent3"/>
        <w:rPr>
          <w:rFonts w:ascii="Arial" w:hAnsi="Arial" w:cs="Arial"/>
          <w:b/>
          <w:szCs w:val="22"/>
        </w:rPr>
      </w:pPr>
    </w:p>
    <w:p w14:paraId="1157B2BA" w14:textId="77777777" w:rsidR="00834AA1" w:rsidRPr="00834AA1" w:rsidRDefault="00834AA1" w:rsidP="00834AA1">
      <w:pPr>
        <w:rPr>
          <w:sz w:val="22"/>
          <w:szCs w:val="22"/>
        </w:rPr>
      </w:pPr>
      <w:r w:rsidRPr="00834AA1">
        <w:rPr>
          <w:rFonts w:cs="Arial"/>
          <w:b/>
          <w:sz w:val="22"/>
          <w:szCs w:val="22"/>
        </w:rPr>
        <w:t xml:space="preserve">Sisè. </w:t>
      </w:r>
      <w:r w:rsidRPr="00834AA1">
        <w:rPr>
          <w:rFonts w:cs="Arial"/>
          <w:sz w:val="22"/>
          <w:szCs w:val="22"/>
        </w:rPr>
        <w:t>DONAR compte al Ple de la Corporació, en la propera sessió que se celebri, per al seu coneixement i efectes.</w:t>
      </w:r>
    </w:p>
    <w:sectPr w:rsidR="00834AA1" w:rsidRPr="00834AA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7EFC" w14:textId="77777777" w:rsidR="00834AA1" w:rsidRDefault="00834AA1" w:rsidP="00834AA1">
      <w:r>
        <w:separator/>
      </w:r>
    </w:p>
  </w:endnote>
  <w:endnote w:type="continuationSeparator" w:id="0">
    <w:p w14:paraId="52DFB54D" w14:textId="77777777" w:rsidR="00834AA1" w:rsidRDefault="00834AA1" w:rsidP="0083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1565" w14:textId="77777777" w:rsidR="00BA2BEB" w:rsidRDefault="00BA2BE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AF17" w14:textId="77777777" w:rsidR="00BA2BEB" w:rsidRDefault="00BA2BE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90F2" w14:textId="77777777" w:rsidR="00BA2BEB" w:rsidRDefault="00BA2BE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9FA9" w14:textId="77777777" w:rsidR="00834AA1" w:rsidRDefault="00834AA1" w:rsidP="00834AA1">
      <w:r>
        <w:separator/>
      </w:r>
    </w:p>
  </w:footnote>
  <w:footnote w:type="continuationSeparator" w:id="0">
    <w:p w14:paraId="40F48843" w14:textId="77777777" w:rsidR="00834AA1" w:rsidRDefault="00834AA1" w:rsidP="00834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8E8F" w14:textId="77777777" w:rsidR="00BA2BEB" w:rsidRDefault="00BA2BE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290" w14:textId="77777777" w:rsidR="00834AA1" w:rsidRDefault="00834AA1" w:rsidP="00834AA1">
    <w:pPr>
      <w:pStyle w:val="Capalera"/>
    </w:pPr>
    <w:r>
      <w:rPr>
        <w:noProof/>
      </w:rPr>
      <w:drawing>
        <wp:anchor distT="0" distB="0" distL="114300" distR="114300" simplePos="0" relativeHeight="251658240" behindDoc="1" locked="0" layoutInCell="1" allowOverlap="1" wp14:anchorId="624935D0" wp14:editId="2DA2687F">
          <wp:simplePos x="0" y="0"/>
          <wp:positionH relativeFrom="column">
            <wp:posOffset>-679450</wp:posOffset>
          </wp:positionH>
          <wp:positionV relativeFrom="paragraph">
            <wp:posOffset>-59055</wp:posOffset>
          </wp:positionV>
          <wp:extent cx="1466215" cy="575945"/>
          <wp:effectExtent l="0" t="0" r="635" b="0"/>
          <wp:wrapTight wrapText="bothSides">
            <wp:wrapPolygon edited="0">
              <wp:start x="0" y="0"/>
              <wp:lineTo x="0" y="20719"/>
              <wp:lineTo x="21329" y="20719"/>
              <wp:lineTo x="21329" y="0"/>
              <wp:lineTo x="0" y="0"/>
            </wp:wrapPolygon>
          </wp:wrapTight>
          <wp:docPr id="1" name="Imatge 1" descr="logo_d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iba"/>
                  <pic:cNvPicPr>
                    <a:picLocks noChangeAspect="1" noChangeArrowheads="1"/>
                  </pic:cNvPicPr>
                </pic:nvPicPr>
                <pic:blipFill>
                  <a:blip r:embed="rId1">
                    <a:extLst>
                      <a:ext uri="{28A0092B-C50C-407E-A947-70E740481C1C}">
                        <a14:useLocalDpi xmlns:a14="http://schemas.microsoft.com/office/drawing/2010/main" val="0"/>
                      </a:ext>
                    </a:extLst>
                  </a:blip>
                  <a:srcRect r="41956"/>
                  <a:stretch>
                    <a:fillRect/>
                  </a:stretch>
                </pic:blipFill>
                <pic:spPr bwMode="auto">
                  <a:xfrm>
                    <a:off x="0" y="0"/>
                    <a:ext cx="146621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696D5" w14:textId="77777777" w:rsidR="00834AA1" w:rsidRDefault="00834AA1" w:rsidP="00834AA1">
    <w:pPr>
      <w:pStyle w:val="Capalera"/>
    </w:pPr>
  </w:p>
  <w:p w14:paraId="0095787F" w14:textId="77777777" w:rsidR="00834AA1" w:rsidRDefault="00834AA1" w:rsidP="00834AA1">
    <w:pPr>
      <w:pStyle w:val="Capalera"/>
    </w:pPr>
  </w:p>
  <w:p w14:paraId="013C5138" w14:textId="77777777" w:rsidR="00834AA1" w:rsidRDefault="00834AA1" w:rsidP="00834AA1">
    <w:pPr>
      <w:pStyle w:val="Capalera"/>
    </w:pPr>
  </w:p>
  <w:p w14:paraId="17DA1A7E" w14:textId="3FDB6896" w:rsidR="00BA2BEB" w:rsidRPr="003F2771" w:rsidRDefault="00BA2BEB" w:rsidP="00BA2BEB">
    <w:pPr>
      <w:pStyle w:val="Textdebloc"/>
      <w:ind w:left="-142" w:firstLine="0"/>
      <w:jc w:val="left"/>
      <w:rPr>
        <w:sz w:val="16"/>
        <w:szCs w:val="16"/>
      </w:rPr>
    </w:pPr>
    <w:r w:rsidRPr="00DD3A1D">
      <w:rPr>
        <w:sz w:val="16"/>
        <w:szCs w:val="16"/>
      </w:rPr>
      <w:t>Àrea de Serveis Generals i Transició Digital</w:t>
    </w:r>
  </w:p>
  <w:p w14:paraId="0242EB25" w14:textId="77777777" w:rsidR="00834AA1" w:rsidRPr="002756AA" w:rsidRDefault="00834AA1" w:rsidP="00834AA1">
    <w:pPr>
      <w:pStyle w:val="Capalera"/>
      <w:spacing w:line="200" w:lineRule="exact"/>
      <w:ind w:left="-142"/>
      <w:rPr>
        <w:b/>
        <w:sz w:val="16"/>
        <w:szCs w:val="16"/>
      </w:rPr>
    </w:pPr>
    <w:r>
      <w:rPr>
        <w:b/>
        <w:sz w:val="16"/>
        <w:szCs w:val="16"/>
      </w:rPr>
      <w:t>Servei de Programació</w:t>
    </w:r>
  </w:p>
  <w:p w14:paraId="5C43A455" w14:textId="77777777" w:rsidR="00834AA1" w:rsidRDefault="00834AA1">
    <w:pPr>
      <w:pStyle w:val="Capalera"/>
    </w:pPr>
  </w:p>
  <w:p w14:paraId="2A0432F9" w14:textId="77777777" w:rsidR="00834AA1" w:rsidRDefault="00834AA1">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6151" w14:textId="77777777" w:rsidR="00BA2BEB" w:rsidRDefault="00BA2BE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EFB"/>
    <w:multiLevelType w:val="hybridMultilevel"/>
    <w:tmpl w:val="8E8ABF90"/>
    <w:lvl w:ilvl="0" w:tplc="D2E2BF5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3473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A1"/>
    <w:rsid w:val="0078466B"/>
    <w:rsid w:val="00834AA1"/>
    <w:rsid w:val="00875323"/>
    <w:rsid w:val="00BA2B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371300"/>
  <w15:docId w15:val="{4E699658-3CF7-414C-86C6-0A9F52D9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AA1"/>
    <w:pPr>
      <w:spacing w:after="0" w:line="240" w:lineRule="auto"/>
      <w:jc w:val="both"/>
    </w:pPr>
    <w:rPr>
      <w:rFonts w:ascii="Arial" w:eastAsia="Times New Roman" w:hAnsi="Arial"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link w:val="Textindependent3Car"/>
    <w:rsid w:val="00834AA1"/>
    <w:rPr>
      <w:rFonts w:ascii="Times New Roman" w:hAnsi="Times New Roman"/>
      <w:sz w:val="22"/>
      <w:lang w:eastAsia="es-ES"/>
    </w:rPr>
  </w:style>
  <w:style w:type="character" w:customStyle="1" w:styleId="Textindependent3Car">
    <w:name w:val="Text independent 3 Car"/>
    <w:basedOn w:val="Lletraperdefectedelpargraf"/>
    <w:link w:val="Textindependent3"/>
    <w:rsid w:val="00834AA1"/>
    <w:rPr>
      <w:rFonts w:ascii="Times New Roman" w:eastAsia="Times New Roman" w:hAnsi="Times New Roman" w:cs="Times New Roman"/>
      <w:szCs w:val="20"/>
      <w:lang w:eastAsia="es-ES"/>
    </w:rPr>
  </w:style>
  <w:style w:type="paragraph" w:styleId="Pargrafdellista">
    <w:name w:val="List Paragraph"/>
    <w:basedOn w:val="Normal"/>
    <w:uiPriority w:val="34"/>
    <w:qFormat/>
    <w:rsid w:val="00834AA1"/>
    <w:pPr>
      <w:ind w:left="720"/>
      <w:contextualSpacing/>
      <w:jc w:val="left"/>
    </w:pPr>
    <w:rPr>
      <w:rFonts w:ascii="Times New Roman" w:hAnsi="Times New Roman"/>
      <w:lang w:val="es-ES_tradnl" w:eastAsia="es-ES"/>
    </w:rPr>
  </w:style>
  <w:style w:type="paragraph" w:styleId="Capalera">
    <w:name w:val="header"/>
    <w:basedOn w:val="Normal"/>
    <w:link w:val="CapaleraCar"/>
    <w:unhideWhenUsed/>
    <w:rsid w:val="00834AA1"/>
    <w:pPr>
      <w:tabs>
        <w:tab w:val="center" w:pos="4252"/>
        <w:tab w:val="right" w:pos="8504"/>
      </w:tabs>
    </w:pPr>
  </w:style>
  <w:style w:type="character" w:customStyle="1" w:styleId="CapaleraCar">
    <w:name w:val="Capçalera Car"/>
    <w:basedOn w:val="Lletraperdefectedelpargraf"/>
    <w:link w:val="Capalera"/>
    <w:uiPriority w:val="99"/>
    <w:rsid w:val="00834AA1"/>
    <w:rPr>
      <w:rFonts w:ascii="Arial" w:eastAsia="Times New Roman" w:hAnsi="Arial" w:cs="Times New Roman"/>
      <w:sz w:val="20"/>
      <w:szCs w:val="20"/>
      <w:lang w:eastAsia="ca-ES"/>
    </w:rPr>
  </w:style>
  <w:style w:type="paragraph" w:styleId="Peu">
    <w:name w:val="footer"/>
    <w:basedOn w:val="Normal"/>
    <w:link w:val="PeuCar"/>
    <w:uiPriority w:val="99"/>
    <w:unhideWhenUsed/>
    <w:rsid w:val="00834AA1"/>
    <w:pPr>
      <w:tabs>
        <w:tab w:val="center" w:pos="4252"/>
        <w:tab w:val="right" w:pos="8504"/>
      </w:tabs>
    </w:pPr>
  </w:style>
  <w:style w:type="character" w:customStyle="1" w:styleId="PeuCar">
    <w:name w:val="Peu Car"/>
    <w:basedOn w:val="Lletraperdefectedelpargraf"/>
    <w:link w:val="Peu"/>
    <w:uiPriority w:val="99"/>
    <w:rsid w:val="00834AA1"/>
    <w:rPr>
      <w:rFonts w:ascii="Arial" w:eastAsia="Times New Roman" w:hAnsi="Arial" w:cs="Times New Roman"/>
      <w:sz w:val="20"/>
      <w:szCs w:val="20"/>
      <w:lang w:eastAsia="ca-ES"/>
    </w:rPr>
  </w:style>
  <w:style w:type="paragraph" w:styleId="Textdeglobus">
    <w:name w:val="Balloon Text"/>
    <w:basedOn w:val="Normal"/>
    <w:link w:val="TextdeglobusCar"/>
    <w:uiPriority w:val="99"/>
    <w:semiHidden/>
    <w:unhideWhenUsed/>
    <w:rsid w:val="00834AA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834AA1"/>
    <w:rPr>
      <w:rFonts w:ascii="Tahoma" w:eastAsia="Times New Roman" w:hAnsi="Tahoma" w:cs="Tahoma"/>
      <w:sz w:val="16"/>
      <w:szCs w:val="16"/>
      <w:lang w:eastAsia="ca-ES"/>
    </w:rPr>
  </w:style>
  <w:style w:type="paragraph" w:styleId="Textdebloc">
    <w:name w:val="Block Text"/>
    <w:basedOn w:val="Normal"/>
    <w:rsid w:val="00BA2BEB"/>
    <w:pPr>
      <w:suppressAutoHyphens/>
      <w:spacing w:line="240" w:lineRule="atLeast"/>
      <w:ind w:left="567" w:right="28" w:hanging="567"/>
    </w:pPr>
    <w:rPr>
      <w:spacing w:val="-2"/>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EA32E-9213-4C62-9B4E-2234EE94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314</Words>
  <Characters>1790</Characters>
  <Application>Microsoft Office Word</Application>
  <DocSecurity>0</DocSecurity>
  <Lines>14</Lines>
  <Paragraphs>4</Paragraphs>
  <ScaleCrop>false</ScaleCrop>
  <Company>Diputació de Barcelona</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larregolafb</dc:creator>
  <cp:lastModifiedBy>LARREGOLA FERNANDEZ, BLANCA</cp:lastModifiedBy>
  <cp:revision>2</cp:revision>
  <dcterms:created xsi:type="dcterms:W3CDTF">2020-01-20T11:27:00Z</dcterms:created>
  <dcterms:modified xsi:type="dcterms:W3CDTF">2024-01-16T12:29:00Z</dcterms:modified>
</cp:coreProperties>
</file>